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Darmowa pomoc ratowników w górach - Polska to wyjątek?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Pomoc polskich ratowników górskich z GOPR-u oraz TOPR-u nadal pozostaje bezpłatna. Jak jednak wygląda sytuacja w innych krajach Europy?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GOPR-u oraz TOPR-u krajowe media najczęściej mówią o nieuzasadnionych wezwaniach ratowników i trudnych warunkach ich pracy. Kontrowersyjną kwestią jest także bezpłatny charakter pomocy świadczonej przez Górskie Ochotnicze Pogotowie Ratunkowe oraz Tatrzańskie Ochotnicze Pogotowie Ratunkowe.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ta kwestia jest rozwiązana za granicą? Eksperci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ubezpieczeń turystycznych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Ubea.pl sprawdzili, czy Polska ze swoim systemem bezpłatnej pomocy ratowników górskich jest wyjątkiem w Europie.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Bezpłatna pomoc ratowników jest bardzo rzadka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porównywarki ubezpieczeń Ubea.pl uwzględnia kraje, w których polscy turyści najczęściej korzystają z pomocy ratowników górskich. Mowa o następujących państwach: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Austria,</w:t>
      </w:r>
    </w:p>
    <w:p>
      <w:r>
        <w:rPr>
          <w:rFonts w:ascii="calibri" w:hAnsi="calibri" w:eastAsia="calibri" w:cs="calibri"/>
          <w:sz w:val="24"/>
          <w:szCs w:val="24"/>
        </w:rPr>
        <w:t xml:space="preserve">- Czechy,</w:t>
      </w:r>
    </w:p>
    <w:p>
      <w:r>
        <w:rPr>
          <w:rFonts w:ascii="calibri" w:hAnsi="calibri" w:eastAsia="calibri" w:cs="calibri"/>
          <w:sz w:val="24"/>
          <w:szCs w:val="24"/>
        </w:rPr>
        <w:t xml:space="preserve">- Francja,</w:t>
      </w:r>
    </w:p>
    <w:p>
      <w:r>
        <w:rPr>
          <w:rFonts w:ascii="calibri" w:hAnsi="calibri" w:eastAsia="calibri" w:cs="calibri"/>
          <w:sz w:val="24"/>
          <w:szCs w:val="24"/>
        </w:rPr>
        <w:t xml:space="preserve">- Niemcy,</w:t>
      </w:r>
    </w:p>
    <w:p>
      <w:r>
        <w:rPr>
          <w:rFonts w:ascii="calibri" w:hAnsi="calibri" w:eastAsia="calibri" w:cs="calibri"/>
          <w:sz w:val="24"/>
          <w:szCs w:val="24"/>
        </w:rPr>
        <w:t xml:space="preserve">- Słowacja,</w:t>
      </w:r>
    </w:p>
    <w:p>
      <w:r>
        <w:rPr>
          <w:rFonts w:ascii="calibri" w:hAnsi="calibri" w:eastAsia="calibri" w:cs="calibri"/>
          <w:sz w:val="24"/>
          <w:szCs w:val="24"/>
        </w:rPr>
        <w:t xml:space="preserve">- Szwajcaria,</w:t>
      </w:r>
    </w:p>
    <w:p>
      <w:r>
        <w:rPr>
          <w:rFonts w:ascii="calibri" w:hAnsi="calibri" w:eastAsia="calibri" w:cs="calibri"/>
          <w:sz w:val="24"/>
          <w:szCs w:val="24"/>
        </w:rPr>
        <w:t xml:space="preserve">- Włochy.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Analiza zasad funkcjonowania ratownictwa górskiego wskazuje, że wyjazd w góry do któregokolwiek z tych krajów bez ubezpieczenia jest bardzo nierozsądne. Sama Europejska Karta Ubezpieczenia Zdrowotnego (EKUZ) w żadnym z tych państw nie uchroni polskiego turysty przed poniesieniem kosztów akcji pogotowia górskiego.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takie koszty poniosą również nieubezpieczeni turyści pochodzący z analizowanych krajów (np. Włosi jadący na narty w Dolomity)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jest jakiś kraj w Europie poza Polską, w którym pomoc ratowników jest bezpłatna? Brakiem odpłatności za akcje pogotowia górskiego cechuje się na przykład Szwecja. Warto jednak zauważyć, że ten kraj, podobnie jak Polska, ma problem z nieuzasadnionymi wezwaniami śmigłowców.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Wspomniany problem osiągnął tak dużą skalę, że specjalny wydział szwedzkiej policji zajmujący się ratownictwem górskim postuluje wprowadzenie opłat za zaangażowanie śmigłowca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pomoc ratowników za granicą?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akcji pogotowia górskiego to nie przelewki. Dla przykładu jedna interwencja w Austrii kosztuje od 2000 do 8000 euro. Za wykorzystanie śmigłowca we Włoszech zapłaci się natomiast 150 euro... za minutę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wysokie koszty działania ratowników górskich powinny stanowić argument przemawiający za zakupem ubezpieczenia przez polskich narciarzy oraz innych turystów wybierających się w zagraniczne góry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kalkulator/turystyka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2024-04-24T16:58:19+02:00</dcterms:created>
  <dcterms:modified xsi:type="dcterms:W3CDTF">2024-04-24T16:58:19+02:00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