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którym powiecie drogi są najbezpieczniejsze? - ranking Ubea.pl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Eksperci porównywarki Ubea.pl przeanalizowali 380 miast i powiatów pod kątem bezpieczeństwa na drodze. Jakie są wyniki pierwszego tego typu rankingu w Polsce?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Zastanawiasz się, czemu ubezpieczyciel proponuje Ci tak wysokie OC? Sprawdź poziom lokalnej wypadkowości na drogach. Ubezpieczyciele zwracają bowiem dużą uwagę na liczbę wcześniejszych zdarzeń na danym terenie.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mamy oczywiście dostępu do baz danych zakładów ubezpieczeń. Można jednak sprawdzić wypadkowość na obszarze poszczególnych miast i powiatów przy wykorzystaniu danych GUS. Takiego zadania podjęli się eksperci porównywarki ubezpieczeniowej Ubea.pl.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Rezultatem ich pracy jest pierwszy tego typu ranking wypadkowości drogowej, który obejmuje aż 380 powiatów i miast na prawach powiatu. Które z tych miejsc wypadły najlepiej, a które najgorzej pod względem bezpieczeństwa na drogach?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przygotowano ranking powiatów pod względem bezpieczeństwa na drogach?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Ranking bezpieczeństwa na drogach przygotowany przez Ubea.pl opiera się na danych Głównego Urzędu Statystycznego z lat 2013 - 2018 (dane za 2019 r. nie są niestety jeszcze dostępne). Uwzględnienie aż 6 lat pozwoliło uzyskać bardziej miarodajne wyniki. Warto podkreślić, że dane GUS-u mówią jedynie o wypadkach drogowych, czyli zdarzeniach skutkujących uszkodzeniem ciała co najmniej jednej osoby albo jej śmiercią.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Dane GUS-u zostały opublikowane w ramach następujących wskaźników: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liczba wypadków drogowych na 100 000 osób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liczba śmiertelnych ofiar wypadków drogowych na 100 000 osób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liczba rannych osób na 100 wypadków drogowych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Eksperci Ubea.pl dla każdego wskaźnika obliczyli wartość przeciętną (medianę) z całego kraju, a następnie ustalili, o ile wynik każdej z badanych lokalizacji różni się od mediany. Za pozytywne odchylenie dane miasto lub powiat otrzymywało punkty dodatnie (punkt za każdy 1% odchylenia od mediany).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 przypadku odchylenia negatywnego wynik punktowy był ujemny. Po wykonaniu tych obliczeń ustalono sumę punktów dotyczącą trzech wskaźników. Na tej podstawie ustalono ranking miast i powiatów </w:t>
      </w:r>
      <w:r>
        <w:rPr>
          <w:rFonts w:ascii="calibri" w:hAnsi="calibri" w:eastAsia="calibri" w:cs="calibri"/>
          <w:sz w:val="24"/>
          <w:szCs w:val="24"/>
        </w:rPr>
        <w:t xml:space="preserve">- tłumaczy Andrzej Prajsnar, ekspert porównywarki ubezpieczeń Ubea.pl.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Poziom bezpieczeństwa w poszczególnych miejscach bardzo się różni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Wyniki rankingu potwierdzają, że poziom bezpieczeństwa na drogach poszczególnych powiatów i miast na prawach powiatu jest bardzo zróżnicowany. Dobitnie świadczy o tym różnica punktowa między zwycięskim Przemyślem (+148,1 punktu) a najgorzej ocenionym powiatem piotrkowskim (-303,7 punktu). Nic dziwnego, że ubezpieczyciele, licząc składkę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OC</w:t>
        </w:r>
      </w:hyperlink>
      <w:r>
        <w:rPr>
          <w:rFonts w:ascii="calibri" w:hAnsi="calibri" w:eastAsia="calibri" w:cs="calibri"/>
          <w:sz w:val="24"/>
          <w:szCs w:val="24"/>
        </w:rPr>
        <w:t xml:space="preserve">, biorą pod uwagę wypadkowość w miejscu użytkowania samochodu.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Najlepsze wyniki uzyskały następujące powiaty i miasta na prawach powiatu: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Przemyśl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Koszalin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Chorzów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Siemianowice Śląskie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</w:rPr>
        <w:t xml:space="preserve">Toruń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6. </w:t>
      </w:r>
      <w:r>
        <w:rPr>
          <w:rFonts w:ascii="calibri" w:hAnsi="calibri" w:eastAsia="calibri" w:cs="calibri"/>
          <w:sz w:val="24"/>
          <w:szCs w:val="24"/>
        </w:rPr>
        <w:t xml:space="preserve">Grudziądz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7. </w:t>
      </w:r>
      <w:r>
        <w:rPr>
          <w:rFonts w:ascii="calibri" w:hAnsi="calibri" w:eastAsia="calibri" w:cs="calibri"/>
          <w:sz w:val="24"/>
          <w:szCs w:val="24"/>
        </w:rPr>
        <w:t xml:space="preserve">pow. brzozowski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8. </w:t>
      </w:r>
      <w:r>
        <w:rPr>
          <w:rFonts w:ascii="calibri" w:hAnsi="calibri" w:eastAsia="calibri" w:cs="calibri"/>
          <w:sz w:val="24"/>
          <w:szCs w:val="24"/>
        </w:rPr>
        <w:t xml:space="preserve">Zamość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9. </w:t>
      </w:r>
      <w:r>
        <w:rPr>
          <w:rFonts w:ascii="calibri" w:hAnsi="calibri" w:eastAsia="calibri" w:cs="calibri"/>
          <w:sz w:val="24"/>
          <w:szCs w:val="24"/>
        </w:rPr>
        <w:t xml:space="preserve">Chełm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10. </w:t>
      </w:r>
      <w:r>
        <w:rPr>
          <w:rFonts w:ascii="calibri" w:hAnsi="calibri" w:eastAsia="calibri" w:cs="calibri"/>
          <w:sz w:val="24"/>
          <w:szCs w:val="24"/>
        </w:rPr>
        <w:t xml:space="preserve">Biała Podlaska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uwagę zasługuje bardzo dobry wynik Torunia, który jest zdecydowanie największy wśród dziesięciu wiodących miast.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„Pozostałe miasta z czołówki są co najmniej dwa razy mniejsze od Torunia pod względem ludnościowym</w:t>
      </w:r>
      <w:r>
        <w:rPr>
          <w:rFonts w:ascii="calibri" w:hAnsi="calibri" w:eastAsia="calibri" w:cs="calibri"/>
          <w:sz w:val="24"/>
          <w:szCs w:val="24"/>
        </w:rPr>
        <w:t xml:space="preserve">” - podkreśla Andrzej Prajsnar, ekspert Ubea.pl.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drogi są najbardziej niebezpieczne?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wziąć pod uwagę jedynie polskie metropolie, najgorzej wypadła Łódź, która zajęła dopiero 364 miejsce.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"Z pewnością jest to między innymi efekt położenia Łodzi na przecięciu ważnych tras komunikacyjnych. Jako że przez Łódź przebiegają między innymi ruchliwe trasy S14 i A1, miasto to stanowi ważny węzeł na drogowej mapie Polski</w:t>
      </w:r>
      <w:r>
        <w:rPr>
          <w:rFonts w:ascii="calibri" w:hAnsi="calibri" w:eastAsia="calibri" w:cs="calibri"/>
          <w:sz w:val="24"/>
          <w:szCs w:val="24"/>
        </w:rPr>
        <w:t xml:space="preserve">” - komentuje Paweł Kuczyński, prezes porównywarki ubezpieczeniowej Ubea.pl.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które powiaty wypadły najgorzej? Poniżej prezentujemy 10 lokacji, które wypadły najsłabiej pod względem bezpieczeństwa na drogach: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371. pow. sierpecki</w:t>
      </w:r>
    </w:p>
    <w:p>
      <w:r>
        <w:rPr>
          <w:rFonts w:ascii="calibri" w:hAnsi="calibri" w:eastAsia="calibri" w:cs="calibri"/>
          <w:sz w:val="24"/>
          <w:szCs w:val="24"/>
        </w:rPr>
        <w:t xml:space="preserve">372. pow. wyszkowski</w:t>
      </w:r>
    </w:p>
    <w:p>
      <w:r>
        <w:rPr>
          <w:rFonts w:ascii="calibri" w:hAnsi="calibri" w:eastAsia="calibri" w:cs="calibri"/>
          <w:sz w:val="24"/>
          <w:szCs w:val="24"/>
        </w:rPr>
        <w:t xml:space="preserve">373. miejsce - pow. kościerski</w:t>
      </w:r>
    </w:p>
    <w:p>
      <w:r>
        <w:rPr>
          <w:rFonts w:ascii="calibri" w:hAnsi="calibri" w:eastAsia="calibri" w:cs="calibri"/>
          <w:sz w:val="24"/>
          <w:szCs w:val="24"/>
        </w:rPr>
        <w:t xml:space="preserve">374. miejsce - pow. częstochowski</w:t>
      </w:r>
    </w:p>
    <w:p>
      <w:r>
        <w:rPr>
          <w:rFonts w:ascii="calibri" w:hAnsi="calibri" w:eastAsia="calibri" w:cs="calibri"/>
          <w:sz w:val="24"/>
          <w:szCs w:val="24"/>
        </w:rPr>
        <w:t xml:space="preserve">375. miejsce - pow. skierniewicki</w:t>
      </w:r>
    </w:p>
    <w:p>
      <w:r>
        <w:rPr>
          <w:rFonts w:ascii="calibri" w:hAnsi="calibri" w:eastAsia="calibri" w:cs="calibri"/>
          <w:sz w:val="24"/>
          <w:szCs w:val="24"/>
        </w:rPr>
        <w:t xml:space="preserve">376. miejsce - pow. kielecki</w:t>
      </w:r>
    </w:p>
    <w:p>
      <w:r>
        <w:rPr>
          <w:rFonts w:ascii="calibri" w:hAnsi="calibri" w:eastAsia="calibri" w:cs="calibri"/>
          <w:sz w:val="24"/>
          <w:szCs w:val="24"/>
        </w:rPr>
        <w:t xml:space="preserve">377. miejsce - pow. brzeziński</w:t>
      </w:r>
    </w:p>
    <w:p>
      <w:r>
        <w:rPr>
          <w:rFonts w:ascii="calibri" w:hAnsi="calibri" w:eastAsia="calibri" w:cs="calibri"/>
          <w:sz w:val="24"/>
          <w:szCs w:val="24"/>
        </w:rPr>
        <w:t xml:space="preserve">378. miejsce - pow. radomszczański</w:t>
      </w:r>
    </w:p>
    <w:p>
      <w:r>
        <w:rPr>
          <w:rFonts w:ascii="calibri" w:hAnsi="calibri" w:eastAsia="calibri" w:cs="calibri"/>
          <w:sz w:val="24"/>
          <w:szCs w:val="24"/>
        </w:rPr>
        <w:t xml:space="preserve">379. miejsce - pow. olsztyński</w:t>
      </w:r>
    </w:p>
    <w:p>
      <w:r>
        <w:rPr>
          <w:rFonts w:ascii="calibri" w:hAnsi="calibri" w:eastAsia="calibri" w:cs="calibri"/>
          <w:sz w:val="24"/>
          <w:szCs w:val="24"/>
        </w:rPr>
        <w:t xml:space="preserve">380. miejsce - pow. piotrkowski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wymienione powyżej powiaty łączy fakt, że przebiegają przez nie ruchliwe trasy komunikacyjne, które z pewnością generują dużą liczbę wypadków.</w:t>
      </w:r>
    </w:p>
    <w:p>
      <w:pPr>
        <w:jc w:val="center"/>
      </w:pPr>
      <w:r>
        <w:pict>
          <v:shape type="#_x0000_t75" style="width:900px; height:100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bea.pl/ubezpieczenie-oc/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2024-04-20T09:22:15+02:00</dcterms:created>
  <dcterms:modified xsi:type="dcterms:W3CDTF">2024-04-20T09:22:15+02:00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