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Kto miał najtańsze OC w kwietniu? - ranking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Kwiecień przyniósł całkiem duże zmiany cen ubezpieczeń OC. Sprawdzamy, czy doszło również do przetasowań w rankingu ubezpieczycieli przygotowywanym przez Ubea.pl.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kierowców ma nadzieję na trwały i znaczący spadek kosztów obowiązkowych ubezpieczeń OC. Taka obniżka mogłaby bowiem poprawić sytuację finansową osób, których dochody mocno ucierpiały na skutek epidemii koronawirusa.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aut na pewno ucieszą się więc z danych wskazujących na wyraźny spadek cen OC w kwietniu. Eksperci porównywarki ubezpieczeniowej Ubea.pl postanowili sprawdzić, czy te zmiany składek wpłynęły również na ranking ubezpieczycieli.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ranking OC, AC i NNW?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przypomnieć, w jaki sposób powstaje ranking ubezpieczycieli. Eksperci Ubea.pl co miesiąc biorą pod lupę wyniki anonimowych kalkulacji internautów. Każdy z ubezpieczycieli prezentujących swoje oferty jest analizowany w kontekście czterech kategorii rankingu: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 + NNW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 + AC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OC + AC + NNW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ubezpieczyciel może otrzymać od 0 do 5 punktów. Najniższy teoretyczny wynik, czyli 0 punktów, oznaczałby, że dany zakład ubezpieczeń we wszystkich pojedynczych porównaniach (uwzględniających tę firmę) ulokował się na ostatniej 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„Towarzystwo ubezpieczeniowe z najwyższą możliwą liczbę punktów (5,00 pkt.) musiałoby natomiast zająć pierwsze miejsce w każdej kalkulacji z jego udziałem. Prawdopodobieństwo skrajnych wyników jest jednak oczywiście bardzo małe” </w:t>
      </w:r>
      <w:r>
        <w:rPr>
          <w:rFonts w:ascii="calibri" w:hAnsi="calibri" w:eastAsia="calibri" w:cs="calibri"/>
          <w:sz w:val="24"/>
          <w:szCs w:val="24"/>
        </w:rPr>
        <w:t xml:space="preserve">- wyjaśnia Paweł Kuczyński, prezes porównywarki ubezpieczeń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Link4 liderem kwietniowego rankingu OC, AC i NNW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Kluczowe znaczenie ma oczywiście to, który ubezpieczyciel zajął pierwsze miejsce w poszczególnych kategoriach rankingu. W kwietniu ranking został zupełnie zdominowany przez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Link4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został zwycięzcą we wszystkich 4 kategoriach.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Taka dominacja tego ubezpieczyciela z grupy PZU nie jest czymś zupełnie nowym. W historii rankingów Ubea.pl zdarzały się już takie sytuacje. Ostatni raz Link4 sięgnął po poczwórne zwycięstwo całkiem niedawno, bo w styczniu 2020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Jeśli Link4 nie zmieni swojej polityki cenowej, to takie zwycięstwa będą się jeszcze powtarzać. Na uwagę zasługuje też dobry wynik marki Benefia, która w trzech kategoriach rankingu uplasowała się bezpośrednio za bezapelacyjnym zwycięzcą</w:t>
      </w:r>
      <w:r>
        <w:rPr>
          <w:rFonts w:ascii="calibri" w:hAnsi="calibri" w:eastAsia="calibri" w:cs="calibri"/>
          <w:sz w:val="24"/>
          <w:szCs w:val="24"/>
        </w:rPr>
        <w:t xml:space="preserve">” - podkreśla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Link4-ubezpieczeni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2024-04-19T12:12:14+02:00</dcterms:created>
  <dcterms:modified xsi:type="dcterms:W3CDTF">2024-04-19T12:12:14+02:00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