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sierpniu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Wiemy już, jak zmieniły się średnie ceny ubezpieczeń komunikacyjnych OC w sierpniu 2020 r. Czy ponownie było widać obniżki składek?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lutego do lipca 2020 r. przeciętny koszt ubezpieczeń OC </w:t>
      </w:r>
      <w:r>
        <w:rPr>
          <w:rFonts w:ascii="calibri" w:hAnsi="calibri" w:eastAsia="calibri" w:cs="calibri"/>
          <w:sz w:val="24"/>
          <w:szCs w:val="24"/>
          <w:b/>
        </w:rPr>
        <w:t xml:space="preserve">spadł o mniej więcej 9%</w:t>
      </w:r>
      <w:r>
        <w:rPr>
          <w:rFonts w:ascii="calibri" w:hAnsi="calibri" w:eastAsia="calibri" w:cs="calibri"/>
          <w:sz w:val="24"/>
          <w:szCs w:val="24"/>
        </w:rPr>
        <w:t xml:space="preserve"> (bez wliczenia inflacji). Takie były wyniki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lipcowego barometru OC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przygotowanego przez porównywarkę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Wspomniany serwis sprawdził, czy w sierpniu 2020 r. spadkowy trend dotyczący składek polis OC był kontynuowany. Rezultaty sierpniowej analizy mogą się niestety okazać nieco rozczarowujące dla polskich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sierpnia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97↗</w:t>
      </w:r>
    </w:p>
    <w:p>
      <w:r>
        <w:rPr>
          <w:rFonts w:ascii="calibri" w:hAnsi="calibri" w:eastAsia="calibri" w:cs="calibri"/>
          <w:sz w:val="24"/>
          <w:szCs w:val="24"/>
        </w:rPr>
        <w:t xml:space="preserve">(wynik dla poprzedniego miesiąca: 96↘)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Barometr OC powstaje na podstawie ponad 100 000 wyników anonimowych kalkulacji kierowców korzystających z kalkulatora Ubea.pl. Te dane służą do wyznaczenia </w:t>
      </w:r>
      <w:r>
        <w:rPr>
          <w:rFonts w:ascii="calibri" w:hAnsi="calibri" w:eastAsia="calibri" w:cs="calibri"/>
          <w:sz w:val="24"/>
          <w:szCs w:val="24"/>
          <w:b/>
        </w:rPr>
        <w:t xml:space="preserve">średniej składki OC</w:t>
      </w:r>
      <w:r>
        <w:rPr>
          <w:rFonts w:ascii="calibri" w:hAnsi="calibri" w:eastAsia="calibri" w:cs="calibri"/>
          <w:sz w:val="24"/>
          <w:szCs w:val="24"/>
        </w:rPr>
        <w:t xml:space="preserve"> oferowanej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Średnią cenę OC z danego miesiąca porównujemy do wyniku zanotowanego w styczniu, który służy jako punkt odniesienia. Styczniowa składka ma poziom barometru równy 100 </w:t>
      </w:r>
      <w:r>
        <w:rPr>
          <w:rFonts w:ascii="calibri" w:hAnsi="calibri" w:eastAsia="calibri" w:cs="calibri"/>
          <w:sz w:val="24"/>
          <w:szCs w:val="24"/>
        </w:rPr>
        <w:t xml:space="preserve">- wyjaśnia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w sierpniu wzrosły ceny OC?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sierpniu eksperci Ubea.pl zanotowali niewielki wzrost ceny OC względem lipcowych składek. W ósmym miesiącu roku </w:t>
      </w:r>
      <w:r>
        <w:rPr>
          <w:rFonts w:ascii="calibri" w:hAnsi="calibri" w:eastAsia="calibri" w:cs="calibri"/>
          <w:sz w:val="24"/>
          <w:szCs w:val="24"/>
          <w:b/>
        </w:rPr>
        <w:t xml:space="preserve">poziom barometru wyniósł 97</w:t>
      </w:r>
      <w:r>
        <w:rPr>
          <w:rFonts w:ascii="calibri" w:hAnsi="calibri" w:eastAsia="calibri" w:cs="calibri"/>
          <w:sz w:val="24"/>
          <w:szCs w:val="24"/>
        </w:rPr>
        <w:t xml:space="preserve">, podczas gdy w lipcu 96.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oczekiwań kierowców ubezpieczyciele nie zdecydowali się w sierpniu na kolejne obniżki OC. Przyczynami takiego stanu rzeczy są zapewne </w:t>
      </w:r>
      <w:r>
        <w:rPr>
          <w:rFonts w:ascii="calibri" w:hAnsi="calibri" w:eastAsia="calibri" w:cs="calibri"/>
          <w:sz w:val="24"/>
          <w:szCs w:val="24"/>
          <w:b/>
        </w:rPr>
        <w:t xml:space="preserve">inflacja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pogorszenie wyników finansowych ubezpieczycieli</w:t>
      </w:r>
      <w:r>
        <w:rPr>
          <w:rFonts w:ascii="calibri" w:hAnsi="calibri" w:eastAsia="calibri" w:cs="calibri"/>
          <w:sz w:val="24"/>
          <w:szCs w:val="24"/>
        </w:rPr>
        <w:t xml:space="preserve"> na początku bieżącego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Jesienią kierowcy nie powinni się więc spodziewać wyraźnych obniżek cen OC. Tym bardziej warto porównywać składki w </w:t>
      </w:r>
      <w:r>
        <w:rPr>
          <w:rFonts w:ascii="calibri" w:hAnsi="calibri" w:eastAsia="calibri" w:cs="calibri"/>
          <w:sz w:val="24"/>
          <w:szCs w:val="24"/>
          <w:b/>
        </w:rPr>
        <w:t xml:space="preserve">kalkulatorze OC</w:t>
      </w:r>
      <w:r>
        <w:rPr>
          <w:rFonts w:ascii="calibri" w:hAnsi="calibri" w:eastAsia="calibri" w:cs="calibri"/>
          <w:sz w:val="24"/>
          <w:szCs w:val="24"/>
        </w:rPr>
        <w:t xml:space="preserve">, by znaleźć dla siebie najkorzystniejszą ofertę i nie przepłacać za polisę.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Ile-kosztuje-OC-w-lipcu-2020-r-barometr-Ubea-pl%2Cartykul%2C1806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2025-07-28T06:30:05+02:00</dcterms:created>
  <dcterms:modified xsi:type="dcterms:W3CDTF">2025-07-28T06:30:05+02:00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