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Ceny OC w sierpniu 2020 r. - barometr Ubea.pl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Wiemy już, jak zmieniły się średnie ceny ubezpieczeń komunikacyjnych OC w sierpniu 2020 r. Czy ponownie było widać obniżki składek?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lutego do lipca 2020 r. przeciętny koszt ubezpieczeń OC </w:t>
      </w:r>
      <w:r>
        <w:rPr>
          <w:rFonts w:ascii="calibri" w:hAnsi="calibri" w:eastAsia="calibri" w:cs="calibri"/>
          <w:sz w:val="24"/>
          <w:szCs w:val="24"/>
          <w:b/>
        </w:rPr>
        <w:t xml:space="preserve">spadł o mniej więcej 9%</w:t>
      </w:r>
      <w:r>
        <w:rPr>
          <w:rFonts w:ascii="calibri" w:hAnsi="calibri" w:eastAsia="calibri" w:cs="calibri"/>
          <w:sz w:val="24"/>
          <w:szCs w:val="24"/>
        </w:rPr>
        <w:t xml:space="preserve"> (bez wliczenia inflacji). Takie były wyniki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lipcowego barometru OC</w:t>
        </w:r>
      </w:hyperlink>
      <w:r>
        <w:rPr>
          <w:rFonts w:ascii="calibri" w:hAnsi="calibri" w:eastAsia="calibri" w:cs="calibri"/>
          <w:sz w:val="24"/>
          <w:szCs w:val="24"/>
        </w:rPr>
        <w:t xml:space="preserve"> przygotowanego przez porównywarkę Ubea.pl.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Wspomniany serwis sprawdził, czy w sierpniu 2020 r. spadkowy trend dotyczący składek polis OC był kontynuowany. Rezultaty sierpniowej analizy mogą się niestety okazać nieco rozczarowujące dla polskich kierowców.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Poziom barometru cenowego z sierpnia 2020 r. = </w:t>
      </w:r>
      <w:r>
        <w:rPr>
          <w:rFonts w:ascii="calibri" w:hAnsi="calibri" w:eastAsia="calibri" w:cs="calibri"/>
          <w:sz w:val="24"/>
          <w:szCs w:val="24"/>
          <w:b/>
        </w:rPr>
        <w:t xml:space="preserve">97↗</w:t>
      </w:r>
    </w:p>
    <w:p>
      <w:r>
        <w:rPr>
          <w:rFonts w:ascii="calibri" w:hAnsi="calibri" w:eastAsia="calibri" w:cs="calibri"/>
          <w:sz w:val="24"/>
          <w:szCs w:val="24"/>
        </w:rPr>
        <w:t xml:space="preserve">(wynik dla poprzedniego miesiąca: 96↘)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powstaje barometr OC?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Barometr OC powstaje na podstawie ponad 100 000 wyników anonimowych kalkulacji kierowców korzystających z kalkulatora Ubea.pl. Te dane służą do wyznaczenia </w:t>
      </w:r>
      <w:r>
        <w:rPr>
          <w:rFonts w:ascii="calibri" w:hAnsi="calibri" w:eastAsia="calibri" w:cs="calibri"/>
          <w:sz w:val="24"/>
          <w:szCs w:val="24"/>
          <w:b/>
        </w:rPr>
        <w:t xml:space="preserve">średniej składki OC</w:t>
      </w:r>
      <w:r>
        <w:rPr>
          <w:rFonts w:ascii="calibri" w:hAnsi="calibri" w:eastAsia="calibri" w:cs="calibri"/>
          <w:sz w:val="24"/>
          <w:szCs w:val="24"/>
        </w:rPr>
        <w:t xml:space="preserve"> oferowanej przez Internet.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Średnią cenę OC z danego miesiąca porównujemy do wyniku zanotowanego w styczniu, który służy jako punkt odniesienia. Styczniowa składka ma poziom barometru równy 100 </w:t>
      </w:r>
      <w:r>
        <w:rPr>
          <w:rFonts w:ascii="calibri" w:hAnsi="calibri" w:eastAsia="calibri" w:cs="calibri"/>
          <w:sz w:val="24"/>
          <w:szCs w:val="24"/>
        </w:rPr>
        <w:t xml:space="preserve">- wyjaśnia Andrzej Prajsnar, ekspert porównywarki ubezpieczeniowej Ubea.pl.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9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 sierpniu wzrosły ceny OC?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W sierpniu eksperci Ubea.pl zanotowali niewielki wzrost ceny OC względem lipcowych składek. W ósmym miesiącu roku </w:t>
      </w:r>
      <w:r>
        <w:rPr>
          <w:rFonts w:ascii="calibri" w:hAnsi="calibri" w:eastAsia="calibri" w:cs="calibri"/>
          <w:sz w:val="24"/>
          <w:szCs w:val="24"/>
          <w:b/>
        </w:rPr>
        <w:t xml:space="preserve">poziom barometru wyniósł 97</w:t>
      </w:r>
      <w:r>
        <w:rPr>
          <w:rFonts w:ascii="calibri" w:hAnsi="calibri" w:eastAsia="calibri" w:cs="calibri"/>
          <w:sz w:val="24"/>
          <w:szCs w:val="24"/>
        </w:rPr>
        <w:t xml:space="preserve">, podczas gdy w lipcu 96.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Mimo oczekiwań kierowców ubezpieczyciele nie zdecydowali się w sierpniu na kolejne obniżki OC. Przyczynami takiego stanu rzeczy są zapewne </w:t>
      </w:r>
      <w:r>
        <w:rPr>
          <w:rFonts w:ascii="calibri" w:hAnsi="calibri" w:eastAsia="calibri" w:cs="calibri"/>
          <w:sz w:val="24"/>
          <w:szCs w:val="24"/>
          <w:b/>
        </w:rPr>
        <w:t xml:space="preserve">inflacja</w:t>
      </w:r>
      <w:r>
        <w:rPr>
          <w:rFonts w:ascii="calibri" w:hAnsi="calibri" w:eastAsia="calibri" w:cs="calibri"/>
          <w:sz w:val="24"/>
          <w:szCs w:val="24"/>
        </w:rPr>
        <w:t xml:space="preserve"> oraz </w:t>
      </w:r>
      <w:r>
        <w:rPr>
          <w:rFonts w:ascii="calibri" w:hAnsi="calibri" w:eastAsia="calibri" w:cs="calibri"/>
          <w:sz w:val="24"/>
          <w:szCs w:val="24"/>
          <w:b/>
        </w:rPr>
        <w:t xml:space="preserve">pogorszenie wyników finansowych ubezpieczycieli</w:t>
      </w:r>
      <w:r>
        <w:rPr>
          <w:rFonts w:ascii="calibri" w:hAnsi="calibri" w:eastAsia="calibri" w:cs="calibri"/>
          <w:sz w:val="24"/>
          <w:szCs w:val="24"/>
        </w:rPr>
        <w:t xml:space="preserve"> na początku bieżącego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Jesienią kierowcy nie powinni się więc spodziewać wyraźnych obniżek cen OC. Tym bardziej warto porównywać składki w </w:t>
      </w:r>
      <w:r>
        <w:rPr>
          <w:rFonts w:ascii="calibri" w:hAnsi="calibri" w:eastAsia="calibri" w:cs="calibri"/>
          <w:sz w:val="24"/>
          <w:szCs w:val="24"/>
          <w:b/>
        </w:rPr>
        <w:t xml:space="preserve">kalkulatorze OC</w:t>
      </w:r>
      <w:r>
        <w:rPr>
          <w:rFonts w:ascii="calibri" w:hAnsi="calibri" w:eastAsia="calibri" w:cs="calibri"/>
          <w:sz w:val="24"/>
          <w:szCs w:val="24"/>
        </w:rPr>
        <w:t xml:space="preserve">, by znaleźć dla siebie najkorzystniejszą ofertę i nie przepłacać za polisę.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bea.pl/Ile-kosztuje-OC-w-lipcu-2020-r-barometr-Ubea-pl%2Cartykul%2C1806/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2026-04-04T01:43:30+02:00</dcterms:created>
  <dcterms:modified xsi:type="dcterms:W3CDTF">2026-04-04T01:43:30+02:00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