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Przełom? Przez 4 lata zapłacimy tylko 5% składki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Tymczasowe wycofanie auta z ruchu na 4 lata z jedynie symboliczną składką za OC? Ten pomysł brzmi świetnie dla wielu kierowców. Sprawdzamy, jakie mogą być jego losy w Sejmie.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2017 r. nie udała się próba wprowadzenia przepisów, które umożliwiłyby łatwe wycofanie pojazdów z ruchu i dużą oszczędność na składce OC nieużytkowanego auta lub motocykla. Jak będzie teraz? Jeszcze nie wiemy, ale mimo tego niedawny projekt ustawy o ograniczeniu biurokracji i barier prawnych zasługuje na uwagę kierowców. Przewiduje on bowiem możliwość wycofania auta z ruchu nawet na 4 lata i oszczędzenia minimum 95% składki OC przez cały ten czas. Nowy pomysł na ulżenie kierowcom analizują eksperci porównywarki ubezpieczeń Ubea.pl oraz największej w Polsce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 pierwsze podejście do tego samego tematu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opisaniem szczegółów nowego projektu zmieniającego zasady wycofania aut z ruchu, warto dodać, że wcale nie jest to pierwsze podejście do zmiany przepisów. Przypomnijmy, że w marcu 2017 r. do Sejmu trafił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zmianie ustawy - Prawo o ruchu drogowym</w:t>
      </w:r>
      <w:r>
        <w:rPr>
          <w:rFonts w:ascii="calibri" w:hAnsi="calibri" w:eastAsia="calibri" w:cs="calibri"/>
          <w:sz w:val="24"/>
          <w:szCs w:val="24"/>
        </w:rPr>
        <w:t xml:space="preserve"> - druk sejmowy nr 1454. Ten projekt przewidywał możliwość czasowego wycofania każdego zarejestrowanego pojazdu z ruchu na okres wybrany przez właściciela. Ostatecznie sejmowa Komisja Infrastruktury odrzuciła rewolucyjny pomysł, a cały projekt ustawy trafił do legislacyjnego kosza.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Pojawiły się na przykład obawy, że tak liberalne zasady wycofywania pojazdów z ruchu przyczynią się do rozrostu szarej strefy w recyklingu pojazdów i w wywozie aut za granicę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trudno uzyskać obniżkę ceny OC o min. 95%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łatwego wycofania z ruchu pojazdu byłaby przełomem, bo obecnie właściciele samochodów osobowych mogą oszczędzić na OC tylko w razie konieczności poważnej naprawy. Takie „naprawcze” wycofanie auta z ruchu trwa od 3 do 12 miesięcy i nie może zostać przedłużone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 78a ustęp 4a ustawy z dnia 20 czerwca 1997 r. - Prawo o ruchu drogowym</w:t>
      </w:r>
      <w:r>
        <w:rPr>
          <w:rFonts w:ascii="calibri" w:hAnsi="calibri" w:eastAsia="calibri" w:cs="calibri"/>
          <w:sz w:val="24"/>
          <w:szCs w:val="24"/>
        </w:rPr>
        <w:t xml:space="preserve">). Istnieje możliwość skorzystania z opisywanej opcji nie częściej niż raz na 3 lata. W okresie tymczasowego wycofania z ruchu, ubezpieczyciel na wniosek posiadacza auta obniża składkę OC o co najmniej 95%.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o tym artykuł 8 ustęp 4 i 5 ustawy z dnia 22 maja 2003 r. o ubezpieczeniach obowiązkowych, Ubezpieczeniowym Funduszu Gwarancyjnym i Polskim Biurze Ubezpieczycieli Komunikacyjnych</w:t>
      </w:r>
      <w:r>
        <w:rPr>
          <w:rFonts w:ascii="calibri" w:hAnsi="calibri" w:eastAsia="calibri" w:cs="calibri"/>
          <w:sz w:val="24"/>
          <w:szCs w:val="24"/>
        </w:rPr>
        <w:t xml:space="preserve">” - informuje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Tymczasowe wycofanie z ruchu ma trwać aż do 4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już wcześniej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ograniczeniu biurokracji i barier prawnych</w:t>
      </w:r>
      <w:r>
        <w:rPr>
          <w:rFonts w:ascii="calibri" w:hAnsi="calibri" w:eastAsia="calibri" w:cs="calibri"/>
          <w:sz w:val="24"/>
          <w:szCs w:val="24"/>
        </w:rPr>
        <w:t xml:space="preserve"> z dnia 5 lipca 2023 r. wskazuje, że pojazd będzie można czasowo wycofać z ruchu na okres od 2 miesięcy do 24 miesięcy. Co więcej, projektowane przepisy przewidują możliwość wydłużenia terminu przywrócenia pojazdu do eksploatacji, przy czym okres wycofania z ruchu nie będzie mógł łącznie przekraczać 4 lat (od dnia wydania decyzji przez urząd). Warto odnotować, że nowe przepisy mają obejmować wszystkie pojazdy, a nie tylko samochody osobowe.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pomysłodawców nowego rozwiązania, niezmieniona powinna być zasada, zgodnie z którą kierowca w czasie wycofania z ruchu płaci składkę OC mniejszą o co najmniej 95%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Los komisyjnego projektu na razie będzie niepewny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doświadczenia z inicjatywami mającymi zliberalizować zasady wycofywania aut z ruchu sugerują, że na razie ostrożnie trzeba oceniać perspektywy nowego pomysłu Komisji Nadzwyczajnej do spraw deregulacji.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ograniczeniu biurokracji i barier prawnych</w:t>
      </w:r>
      <w:r>
        <w:rPr>
          <w:rFonts w:ascii="calibri" w:hAnsi="calibri" w:eastAsia="calibri" w:cs="calibri"/>
          <w:sz w:val="24"/>
          <w:szCs w:val="24"/>
        </w:rPr>
        <w:t xml:space="preserve"> dopiero czeka na pełną ścieżkę legislacyjną. W dniu 7 lipca 2023 r. został on skierowany do konsultacji oraz opiniowania przez organizacje samorządowe. Kierowcy mogą żałować, że tak ważny dla wielu z nich projekt został wniesiony do Sejmu na krótko przed wyborami, bo czasu do października jest niewiele.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również mieć świadomość, że nawet jeśli analizowane przepisy zostaną uchwalone w obecnym kształcie, to kierowcy nie będą zwolnieni z obowiązku zawarcia rocznego ubezpieczenia OC i konieczności zapłacenia ewentualnej kary za brak posiadania tej polisy. Obniżka składki za ubezpieczenie OC o co najmniej 95% nie oznacza bowiem braku spełnienia obowiązku ubezpieczeniowego. A kara za brak aktualnego OC może być liczona nawet w tysiącach złotych”</w:t>
      </w:r>
      <w:r>
        <w:rPr>
          <w:rFonts w:ascii="calibri" w:hAnsi="calibri" w:eastAsia="calibri" w:cs="calibri"/>
          <w:sz w:val="24"/>
          <w:szCs w:val="24"/>
        </w:rPr>
        <w:t xml:space="preserve"> - podkreśla Beata Borkowska, ekspertka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2026-06-23T19:37:24+02:00</dcterms:created>
  <dcterms:modified xsi:type="dcterms:W3CDTF">2026-06-23T19:37:24+02:00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