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Ubezpieczenia kredytu - czym zgrzeszyły banki?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kredytu stanowią pole do licznych nadużyć i nieprawidłowości. Jakie "grzechy" banków i ubezpieczycieli są najczęstsze? Raport Rzecznika Finansowego odpowiada na to pytanie.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Bancassurance</w:t>
      </w:r>
      <w:r>
        <w:rPr>
          <w:rFonts w:ascii="calibri" w:hAnsi="calibri" w:eastAsia="calibri" w:cs="calibri"/>
          <w:sz w:val="24"/>
          <w:szCs w:val="24"/>
        </w:rPr>
        <w:t xml:space="preserve"> to współpraca banków z ubezpieczycielami, która polega na sprzedaży polis klientom banków. Współdziałanie z krajowymi bankami przyniosło zakładom ubezpieczeń przez pierwsze sześć miesięcy 2019 r. składki o łącznej wartości 3,55 mld zł (Dział I - 2,51 mld zł, Dział II - 1,04 mld zł). W 2018 r. krajowe banki sprzedały polisy o wartości składki wynoszącej 22,2% całego Działu I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ubezpieczenia na życie</w:t>
        </w:r>
      </w:hyperlink>
      <w:r>
        <w:rPr>
          <w:rFonts w:ascii="calibri" w:hAnsi="calibri" w:eastAsia="calibri" w:cs="calibri"/>
          <w:sz w:val="24"/>
          <w:szCs w:val="24"/>
        </w:rPr>
        <w:t xml:space="preserve">) oraz 3,2% Działu II (pozostałe ubezpieczenia osobowe i ubezpieczenia majątkowe).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Dość duża skala sprzedaży ubezpieczeń za pośrednictwem banków sprzyja niestety różnym nadużyciom. Informacje o takich nieprawidłowościach regularnie docierają także do </w:t>
      </w:r>
      <w:r>
        <w:rPr>
          <w:rFonts w:ascii="calibri" w:hAnsi="calibri" w:eastAsia="calibri" w:cs="calibri"/>
          <w:sz w:val="24"/>
          <w:szCs w:val="24"/>
          <w:b/>
        </w:rPr>
        <w:t xml:space="preserve">Rzecznika Finansowego</w:t>
      </w:r>
      <w:r>
        <w:rPr>
          <w:rFonts w:ascii="calibri" w:hAnsi="calibri" w:eastAsia="calibri" w:cs="calibri"/>
          <w:sz w:val="24"/>
          <w:szCs w:val="24"/>
        </w:rPr>
        <w:t xml:space="preserve">. Wspomniana instytucja niedawno opublikowała obszerny raport dotyczący nadużyć na rynku finansowym oraz metod ochrony konsumenta.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Opracowanie porusza również temat związany z ubezpieczeniami kredytów. </w:t>
      </w:r>
      <w:r>
        <w:rPr>
          <w:rFonts w:ascii="calibri" w:hAnsi="calibri" w:eastAsia="calibri" w:cs="calibri"/>
          <w:sz w:val="24"/>
          <w:szCs w:val="24"/>
          <w:b/>
        </w:rPr>
        <w:t xml:space="preserve">Jakie nieuczciwe praktyki dotyczące kredytowych polis zauważyli specjaliści przygotowujący raport Rzecznika Finansowego.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kredytu - nadużycia już na etapie podpisywania umów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niedawno opublikowanym raporcie Rzecznik Finansowy zbiorczo przedstawił </w:t>
      </w:r>
      <w:r>
        <w:rPr>
          <w:rFonts w:ascii="calibri" w:hAnsi="calibri" w:eastAsia="calibri" w:cs="calibri"/>
          <w:sz w:val="24"/>
          <w:szCs w:val="24"/>
          <w:b/>
        </w:rPr>
        <w:t xml:space="preserve">główne nadużycia banków i ubezpieczycieli związane z ubezpieczeniami kredytów</w:t>
      </w:r>
      <w:r>
        <w:rPr>
          <w:rFonts w:ascii="calibri" w:hAnsi="calibri" w:eastAsia="calibri" w:cs="calibri"/>
          <w:sz w:val="24"/>
          <w:szCs w:val="24"/>
        </w:rPr>
        <w:t xml:space="preserve">. Analizę oparto na zgłoszeniach konsumentów z lat 2013 - 2018. Po przeanalizowaniu skarg okazało się, że praktyki naruszające interesy konsumenta można podzielić na cztery główne grupy.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pierwszej kategorii należą </w:t>
      </w:r>
      <w:r>
        <w:rPr>
          <w:rFonts w:ascii="calibri" w:hAnsi="calibri" w:eastAsia="calibri" w:cs="calibri"/>
          <w:sz w:val="24"/>
          <w:szCs w:val="24"/>
          <w:b/>
        </w:rPr>
        <w:t xml:space="preserve">nadużycia widoczne już na etapie zawierania umowy kredytowej</w:t>
      </w:r>
      <w:r>
        <w:rPr>
          <w:rFonts w:ascii="calibri" w:hAnsi="calibri" w:eastAsia="calibri" w:cs="calibri"/>
          <w:sz w:val="24"/>
          <w:szCs w:val="24"/>
        </w:rPr>
        <w:t xml:space="preserve">. Chodzi konkretnie 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traktowanie ubezpieczenia jako obowiązkowego elementu kredytu i brak możliwości wyboru innego zabezpieczenia spłaty (np. poręczenia)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uzależnianie kosztów kredytu od zakupu konkretnego ubezpieczenia w określonym wariancie (oferowanego przez firmę ubezpieczeniową współpracującą z bankiem)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Andrzej Prajsnar, ekspert porównywarki ubezpieczeniowej Ubea.pl, zwraca uwagę, że bardziej zróżnicowane były </w:t>
      </w:r>
      <w:r>
        <w:rPr>
          <w:rFonts w:ascii="calibri" w:hAnsi="calibri" w:eastAsia="calibri" w:cs="calibri"/>
          <w:sz w:val="24"/>
          <w:szCs w:val="24"/>
          <w:b/>
        </w:rPr>
        <w:t xml:space="preserve">nadużycia związane z podpisywaniem umowy ubezpieczenia kredytowego</w:t>
      </w:r>
      <w:r>
        <w:rPr>
          <w:rFonts w:ascii="calibri" w:hAnsi="calibri" w:eastAsia="calibri" w:cs="calibri"/>
          <w:sz w:val="24"/>
          <w:szCs w:val="24"/>
        </w:rPr>
        <w:t xml:space="preserve">. Rzecznik Finansowy w tym kontekście wymienia następujące „grzechy” banków oraz ubezpieczycieli: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niezapewnienie konsumentowi odpowiednich informacji o cenie i zakresie ubezpieczenia (szczególnie o wyłączeniach ochrony)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ankiety medycznej i pytań o stan zdrowia kredytobiorcy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niezapewnienie kredytobiorcy bezpośredniego kontaktu z przedstawicielem towarzystwa ubezpieczeniowego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odgórne obejmowanie kredytobiorców ubezpieczeniem z możliwością późniejszej rezygnacji (mechanizm opt-out)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zainteresowania konsumentów kwestią zakresu ochrony ubezpieczeniowej oraz jej wyłączeń mógł </w:t>
      </w:r>
      <w:r>
        <w:rPr>
          <w:rFonts w:ascii="calibri" w:hAnsi="calibri" w:eastAsia="calibri" w:cs="calibri"/>
          <w:sz w:val="24"/>
          <w:szCs w:val="24"/>
          <w:b/>
        </w:rPr>
        <w:t xml:space="preserve">ułatwiać bankom sprzedaż polis</w:t>
      </w:r>
      <w:r>
        <w:rPr>
          <w:rFonts w:ascii="calibri" w:hAnsi="calibri" w:eastAsia="calibri" w:cs="calibri"/>
          <w:sz w:val="24"/>
          <w:szCs w:val="24"/>
        </w:rPr>
        <w:t xml:space="preserve"> bez właściwego informowania kredytobiorców.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„Trzeba jednak pamiętać,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na bankach i ubezpieczycielach ciąży większa odpowiedzialność za opisywaną sytuację, jako że są to profesjonalne instytucje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Opóźnione wypłaty odszkodowań również stanowiły problem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Kuczyński, prezes porównywarki Ubea.pl, podkreśla, że według Rzecznika Finansowego stwierdzone nieprawidłowości dotyczyły też </w:t>
      </w:r>
      <w:r>
        <w:rPr>
          <w:rFonts w:ascii="calibri" w:hAnsi="calibri" w:eastAsia="calibri" w:cs="calibri"/>
          <w:sz w:val="24"/>
          <w:szCs w:val="24"/>
          <w:b/>
        </w:rPr>
        <w:t xml:space="preserve">okresu trwania ubezpieczenia</w:t>
      </w:r>
      <w:r>
        <w:rPr>
          <w:rFonts w:ascii="calibri" w:hAnsi="calibri" w:eastAsia="calibri" w:cs="calibri"/>
          <w:sz w:val="24"/>
          <w:szCs w:val="24"/>
        </w:rPr>
        <w:t xml:space="preserve">. Mowa o następujących praktykach: 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nieinformowaniu klienta przez bank o wygaśnięciu ochrony ubezpieczeniowej i zaległych składkach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automatycznym przedłużaniu ochrony ubezpieczeniowej na kolejny okres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jednostronnej zmianie ceny lub warunków ubezpieczenia kredytowego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uniemożliwieniu klientowi zmiany ubezpieczenia (umowa kredytowa wygasała wraz z umową polisy)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Największe znaczenie miały chyba jednak </w:t>
      </w:r>
      <w:r>
        <w:rPr>
          <w:rFonts w:ascii="calibri" w:hAnsi="calibri" w:eastAsia="calibri" w:cs="calibri"/>
          <w:sz w:val="24"/>
          <w:szCs w:val="24"/>
          <w:b/>
        </w:rPr>
        <w:t xml:space="preserve">nieprawidłowe praktyki związane z wypłatą odszkodowania</w:t>
      </w:r>
      <w:r>
        <w:rPr>
          <w:rFonts w:ascii="calibri" w:hAnsi="calibri" w:eastAsia="calibri" w:cs="calibri"/>
          <w:sz w:val="24"/>
          <w:szCs w:val="24"/>
        </w:rPr>
        <w:t xml:space="preserve">. Wedle ustaleń Rzecznika Finansowego do tej kategorii naruszeń interesów konsumenta zaliczały się następujące działania: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przekroczenie ustawowego terminu na wypłatę odszkodowania lub zadośćuczynienia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nieuzasadniona odmowa wypłaty świadczenia (odszkodowania lub zadośćuczynienia)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odmowa albo uniemożliwienie przez bank skierowania sprawy do sądu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odmowa skierowania przez bank reklamacji do towarzystwa ubezpieczeniowego lub uniemożliwienie klientowi dokonania takiej reklamacji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wzywanie rodziny zmarłego kredytobiorcy do spłaty długu jeszcze przed przeprowadzeniem postępowania spadkowego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wszystkie wymienione powyżej nadużycia </w:t>
      </w:r>
      <w:r>
        <w:rPr>
          <w:rFonts w:ascii="calibri" w:hAnsi="calibri" w:eastAsia="calibri" w:cs="calibri"/>
          <w:sz w:val="24"/>
          <w:szCs w:val="24"/>
          <w:b/>
        </w:rPr>
        <w:t xml:space="preserve">w pewnym stopniu dotyczyły zarówno polis indywidualnych, jak i ubezpieczeń grupowych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Szczególnie problematyczna była jednak sytuacja posiadaczy polis grupowych, ponieważ bank będący stroną umowy z zakładem ubezpieczeń mógł np. utrudniać skierowanie reklamacji do ubezpieczyciela</w:t>
      </w:r>
      <w:r>
        <w:rPr>
          <w:rFonts w:ascii="calibri" w:hAnsi="calibri" w:eastAsia="calibri" w:cs="calibri"/>
          <w:sz w:val="24"/>
          <w:szCs w:val="24"/>
        </w:rPr>
        <w:t xml:space="preserve">” - podkreśla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Rekomendacja U poprawiła sytuację kredytobiorców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Dobra informacja jest taka, że obecna sytuacja na rynku ubezpieczeń kredytu jest już zapewne nieco lepsza niż ta przedstawiona w raporcie Rzecznika Finansowego. Analizowane skargi na ubezpieczenia kredytu pochodzą bowiem również z okresu przed wprowadzeniem </w:t>
      </w:r>
      <w:r>
        <w:rPr>
          <w:rFonts w:ascii="calibri" w:hAnsi="calibri" w:eastAsia="calibri" w:cs="calibri"/>
          <w:sz w:val="24"/>
          <w:szCs w:val="24"/>
          <w:b/>
        </w:rPr>
        <w:t xml:space="preserve">Rekomendacji 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Rekomendacja U to pakiet zaleceń przygotowany przez Komisję Nadzoru Finansowego, który miał uregulować rynek bancassurance. Jego wprowadzenie w pierwszym kwartale 2015 r. faktycznie </w:t>
      </w:r>
      <w:r>
        <w:rPr>
          <w:rFonts w:ascii="calibri" w:hAnsi="calibri" w:eastAsia="calibri" w:cs="calibri"/>
          <w:sz w:val="24"/>
          <w:szCs w:val="24"/>
          <w:b/>
        </w:rPr>
        <w:t xml:space="preserve">ograniczyło niektóre nadużycia związane ze sprzedażą ubezpieczeń kredytowych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Nadal jednak pozostaje wiele do naprawy. Biorąc kredyt, zwróć więc baczną uwagę na ubezpieczenie kredytu oferowane przez bank. Bądź świadomym konsumentem, który dopytuje się i czyta zapisy umowy przed jej podpisaniem. To najlepszy sposób na to, by nie stać się ofiarą opisanych powyżej nadużyć.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kalkulator/zycie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2026-02-03T09:12:58+01:00</dcterms:created>
  <dcterms:modified xsi:type="dcterms:W3CDTF">2026-02-03T09:12:58+01:00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