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powiecie drogi są najbezpieczniejsze? - ranking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Ubea.pl przeanalizowali 380 miast i powiatów pod kątem bezpieczeństwa na drodze. Jakie są wyniki pierwszego tego typu rankingu w Polsce?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się, czemu ubezpieczyciel proponuje Ci tak wysokie OC? Sprawdź poziom lokalnej wypadkowości na drogach. Ubezpieczyciele zwracają bowiem dużą uwagę na liczbę wcześniejszych zdarzeń na danym terenie.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mamy oczywiście dostępu do baz danych zakładów ubezpieczeń. Można jednak sprawdzić wypadkowość na obszarze poszczególnych miast i powiatów przy wykorzystaniu danych GUS. Takiego zadania podjęli się eksperci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Rezultatem ich pracy jest pierwszy tego typu ranking wypadkowości drogowej, który obejmuje aż 380 powiatów i miast na prawach powiatu. Które z tych miejsc wypadły najlepiej, a które najgorzej pod względem bezpieczeństwa na drogach?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przygotowano ranking powiatów pod względem bezpieczeństwa na drogach?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bezpieczeństwa na drogach przygotowany przez Ubea.pl opiera się na danych Głównego Urzędu Statystycznego z lat 2013 - 2018 (dane za 2019 r. nie są niestety jeszcze dostępne). Uwzględnienie aż 6 lat pozwoliło uzyskać bardziej miarodajne wyniki. Warto podkreślić, że dane GUS-u mówią jedynie o wypadkach drogowych, czyli zdarzeniach skutkujących uszkodzeniem ciała co najmniej jednej osoby albo jej śmiercią.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GUS-u zostały opublikowane w ramach następujących wskaźników: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wypadków drogowych na 100 000 osób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śmiertelnych ofiar wypadków drogowych na 100 000 osób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rannych osób na 100 wypadków drogowych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dla każdego wskaźnika obliczyli wartość przeciętną (medianę) z całego kraju, a następnie ustalili, o ile wynik każdej z badanych lokalizacji różni się od mediany. Za pozytywne odchylenie dane miasto lub powiat otrzymywało punkty dodatnie (punkt za każdy 1% odchylenia od mediany).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przypadku odchylenia negatywnego wynik punktowy był ujemny. Po wykonaniu tych obliczeń ustalono sumę punktów dotyczącą trzech wskaźników. Na tej podstawie ustalono ranking miast i powiatów </w:t>
      </w:r>
      <w:r>
        <w:rPr>
          <w:rFonts w:ascii="calibri" w:hAnsi="calibri" w:eastAsia="calibri" w:cs="calibri"/>
          <w:sz w:val="24"/>
          <w:szCs w:val="24"/>
        </w:rPr>
        <w:t xml:space="preserve">- tłumaczy Andrzej Prajsnar, ekspert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bezpieczeństwa w poszczególnych miejscach bardzo się różni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rankingu potwierdzają, że poziom bezpieczeństwa na drogach poszczególnych powiatów i miast na prawach powiatu jest bardzo zróżnicowany. Dobitnie świadczy o tym różnica punktowa między zwycięskim Przemyślem (+148,1 punktu) a najgorzej ocenionym powiatem piotrkowskim (-303,7 punktu). Nic dziwnego, że ubezpieczyciele, licząc składkę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biorą pod uwagę wypadkowość w miejscu użytkowania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wyniki uzyskały następujące powiaty i miasta na prawach powiatu: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Przemyśl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Koszalin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Chorzów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Siemianowice Śląskie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Toruń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Grudziądz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pow. brzozowski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Zamość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Chełm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Biała Podlaska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zasługuje bardzo dobry wynik Torunia, który jest zdecydowanie największy wśród dziesięciu wiodących miast.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„Pozostałe miasta z czołówki są co najmniej dwa razy mniejsze od Torunia pod względem ludnościowym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drogi są najbardziej niebezpieczne?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wziąć pod uwagę jedynie polskie metropolie, najgorzej wypadła Łódź, która zajęła dopiero 364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"Z pewnością jest to między innymi efekt położenia Łodzi na przecięciu ważnych tras komunikacyjnych. Jako że przez Łódź przebiegają między innymi ruchliwe trasy S14 i A1, miasto to stanowi ważny węzeł na drogowej mapie Polski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które powiaty wypadły najgorzej? Poniżej prezentujemy 10 lokacji, które wypadły najsłabiej pod względem bezpieczeństwa na drogach: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371. pow. sierpecki</w:t>
      </w:r>
    </w:p>
    <w:p>
      <w:r>
        <w:rPr>
          <w:rFonts w:ascii="calibri" w:hAnsi="calibri" w:eastAsia="calibri" w:cs="calibri"/>
          <w:sz w:val="24"/>
          <w:szCs w:val="24"/>
        </w:rPr>
        <w:t xml:space="preserve">372. pow. wyszkowski</w:t>
      </w:r>
    </w:p>
    <w:p>
      <w:r>
        <w:rPr>
          <w:rFonts w:ascii="calibri" w:hAnsi="calibri" w:eastAsia="calibri" w:cs="calibri"/>
          <w:sz w:val="24"/>
          <w:szCs w:val="24"/>
        </w:rPr>
        <w:t xml:space="preserve">373. miejsce - pow. kościerski</w:t>
      </w:r>
    </w:p>
    <w:p>
      <w:r>
        <w:rPr>
          <w:rFonts w:ascii="calibri" w:hAnsi="calibri" w:eastAsia="calibri" w:cs="calibri"/>
          <w:sz w:val="24"/>
          <w:szCs w:val="24"/>
        </w:rPr>
        <w:t xml:space="preserve">374. miejsce - pow. częstochowski</w:t>
      </w:r>
    </w:p>
    <w:p>
      <w:r>
        <w:rPr>
          <w:rFonts w:ascii="calibri" w:hAnsi="calibri" w:eastAsia="calibri" w:cs="calibri"/>
          <w:sz w:val="24"/>
          <w:szCs w:val="24"/>
        </w:rPr>
        <w:t xml:space="preserve">375. miejsce - pow. skierniewicki</w:t>
      </w:r>
    </w:p>
    <w:p>
      <w:r>
        <w:rPr>
          <w:rFonts w:ascii="calibri" w:hAnsi="calibri" w:eastAsia="calibri" w:cs="calibri"/>
          <w:sz w:val="24"/>
          <w:szCs w:val="24"/>
        </w:rPr>
        <w:t xml:space="preserve">376. miejsce - pow. kielecki</w:t>
      </w:r>
    </w:p>
    <w:p>
      <w:r>
        <w:rPr>
          <w:rFonts w:ascii="calibri" w:hAnsi="calibri" w:eastAsia="calibri" w:cs="calibri"/>
          <w:sz w:val="24"/>
          <w:szCs w:val="24"/>
        </w:rPr>
        <w:t xml:space="preserve">377. miejsce - pow. brzeziński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378. miejsce - pow. radomszczański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379. miejsce - pow. olsztyński</w:t>
      </w:r>
    </w:p>
    <w:p>
      <w:r>
        <w:rPr>
          <w:rFonts w:ascii="calibri" w:hAnsi="calibri" w:eastAsia="calibri" w:cs="calibri"/>
          <w:sz w:val="24"/>
          <w:szCs w:val="24"/>
        </w:rPr>
        <w:t xml:space="preserve">380. miejsce - pow. piotrkowski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wymienione powyżej powiaty łączy fakt, że przebiegają przez nie ruchliwe trasy komunikacyjne, które z pewnością generują dużą liczbę wypadków.</w:t>
      </w:r>
    </w:p>
    <w:p>
      <w:pPr>
        <w:jc w:val="center"/>
      </w:pPr>
      <w:r>
        <w:pict>
          <v:shape type="#_x0000_t75" style="width:900px; height:100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2025-08-13T19:44:00+02:00</dcterms:created>
  <dcterms:modified xsi:type="dcterms:W3CDTF">2025-08-13T19:44:00+02:00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