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Dwóch winnych wypadku - jakie odszkodowanie zostanie wypłacone?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Współodpowiedzialność za wypadek drogowy nie należy do rzadkości. Jak w takiej sytuacji zostanie wypłacone odszkodowanie z OC?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Życie pisze różne scenariusze. Dotyczy to również sytuacji na drodze. </w:t>
      </w:r>
      <w:r>
        <w:rPr>
          <w:rFonts w:ascii="calibri" w:hAnsi="calibri" w:eastAsia="calibri" w:cs="calibri"/>
          <w:sz w:val="24"/>
          <w:szCs w:val="24"/>
          <w:b/>
        </w:rPr>
        <w:t xml:space="preserve">Czasami odpowiedzialność za wypadek samochodowy ponosi jednocześnie dwóch kierowców</w:t>
      </w:r>
      <w:r>
        <w:rPr>
          <w:rFonts w:ascii="calibri" w:hAnsi="calibri" w:eastAsia="calibri" w:cs="calibri"/>
          <w:sz w:val="24"/>
          <w:szCs w:val="24"/>
        </w:rPr>
        <w:t xml:space="preserve">. Niewiele artykułów ubezpieczeniowych tłumaczy, jak w takim przypadku naliczane i wypłacane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odszkodowanie z OC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Właśnie dlatego eksperci porównywarki ubezpieczeń Ubea.pl przygotowali odpowiednią analizę prawną, w której tłumaczą, na jakie odszkodowanie można liczyć w takiej sytuacji.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odszkodowanie z OC zostanie obniżone?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się dzieje, jeśli dwóch kierowców odpowiada za wypadek? Czy ubezpieczyciel wypłaci w takim przypadku jakiekolwiek odszkodowanie z OC?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Odpowiedź daje artykuł 362 Kodeksu Cywilnego, zgodnie z którym: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Jeżeli poszkodowany przyczynił się do powstania lub zwiększenia szkody, obowiązek jej naprawienia ulega odpowiedniemu zmniejszeniu stosownie do okoliczności, a zwłaszcza do stopnia winy obu stron</w:t>
      </w:r>
      <w:r>
        <w:rPr>
          <w:rFonts w:ascii="calibri" w:hAnsi="calibri" w:eastAsia="calibri" w:cs="calibri"/>
          <w:sz w:val="24"/>
          <w:szCs w:val="24"/>
        </w:rPr>
        <w:t xml:space="preserve">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podstawie tego przepisu </w:t>
      </w:r>
      <w:r>
        <w:rPr>
          <w:rFonts w:ascii="calibri" w:hAnsi="calibri" w:eastAsia="calibri" w:cs="calibri"/>
          <w:sz w:val="24"/>
          <w:szCs w:val="24"/>
          <w:b/>
        </w:rPr>
        <w:t xml:space="preserve">ubezpieczyciele mogą proporcjonalnie zmniejszyć wypłacone odszkodowanie z OC o stopień przyczynienia się do szkody</w:t>
      </w:r>
      <w:r>
        <w:rPr>
          <w:rFonts w:ascii="calibri" w:hAnsi="calibri" w:eastAsia="calibri" w:cs="calibri"/>
          <w:sz w:val="24"/>
          <w:szCs w:val="24"/>
        </w:rPr>
        <w:t xml:space="preserve">. W przypadku współodpowiedzialności na poziomie 50% obydwaj kierowcy otrzymają więc rekompensatę tylko połowy szkód.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Jeśli natomiast ubezpieczyciel oceni rozkład odpowiedzialności za wypadek na 60% i 40%, to jeden kierowca otrzyma 40% świadczenia, a drugi 60%. Oczywiście te procenty będą naliczane od innej kwoty </w:t>
      </w:r>
      <w:r>
        <w:rPr>
          <w:rFonts w:ascii="calibri" w:hAnsi="calibri" w:eastAsia="calibri" w:cs="calibri"/>
          <w:sz w:val="24"/>
          <w:szCs w:val="24"/>
        </w:rPr>
        <w:t xml:space="preserve">- tłumaczy Paweł Kuczyński, prezes Ubea.pl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przyda się ubezpieczenie AC?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współodpowiedzialności za wypadek bardzo użyteczne będzie </w:t>
      </w:r>
      <w:r>
        <w:rPr>
          <w:rFonts w:ascii="calibri" w:hAnsi="calibri" w:eastAsia="calibri" w:cs="calibri"/>
          <w:sz w:val="24"/>
          <w:szCs w:val="24"/>
          <w:b/>
        </w:rPr>
        <w:t xml:space="preserve">ubezpieczenie AC</w:t>
      </w:r>
      <w:r>
        <w:rPr>
          <w:rFonts w:ascii="calibri" w:hAnsi="calibri" w:eastAsia="calibri" w:cs="calibri"/>
          <w:sz w:val="24"/>
          <w:szCs w:val="24"/>
        </w:rPr>
        <w:t xml:space="preserve">. Z tej polisy można bowiem w całości naprawić szkodę w swoim aucie, niezależnie od tego w jakim stopniu przyczyniło się do 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Oczywiście, w przypadku naprawy szkody z AC trzeba się liczyć ze </w:t>
      </w:r>
      <w:r>
        <w:rPr>
          <w:rFonts w:ascii="calibri" w:hAnsi="calibri" w:eastAsia="calibri" w:cs="calibri"/>
          <w:sz w:val="24"/>
          <w:szCs w:val="24"/>
          <w:b/>
        </w:rPr>
        <w:t xml:space="preserve">wzrostem składki autocasco</w:t>
      </w:r>
      <w:r>
        <w:rPr>
          <w:rFonts w:ascii="calibri" w:hAnsi="calibri" w:eastAsia="calibri" w:cs="calibri"/>
          <w:sz w:val="24"/>
          <w:szCs w:val="24"/>
        </w:rPr>
        <w:t xml:space="preserve"> w następnym roku. W razie współodpowiedzialności kierowców za wypadek podwyżka składki będzie jednak nieco ograniczona.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Ubezpieczyciel, który wypłacił odszkodowanie z AC, wystąpi bowiem z roszczeniem regresowym do ubezpieczyciela drugiego współsprawcy wypadku o częściowy zwrot poniesionych kosztów (z OC tego współsprawcy) </w:t>
      </w:r>
      <w:r>
        <w:rPr>
          <w:rFonts w:ascii="calibri" w:hAnsi="calibri" w:eastAsia="calibri" w:cs="calibri"/>
          <w:sz w:val="24"/>
          <w:szCs w:val="24"/>
        </w:rPr>
        <w:t xml:space="preserve">- wyjaśnia Andrzej Prajsnar z Ubea.pl.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odszkodowani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2026-09-16T16:28:32+02:00</dcterms:created>
  <dcterms:modified xsi:type="dcterms:W3CDTF">2026-09-16T16:28:32+02:00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