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Ceny OC w czerwcu 2020 r. - barometr Ubea.pl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Coraz większa liczba polskich kierowców odczuwa negatywne zmiany w swoim budżecie domowym. Warto sprawdzić, czy w czerwcu obniżki cen OC odrobinę łagodziły tę sytuację.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Rynek obowiązkowych ubezpieczeń dla kierowców na pewno znajduje się w ciekawym momencie. Warto przypomnieć, że ubezpieczyciele zakończyli miniony rok rekordowym zyskiem ze sprzedaży takich polis OC. Wyniki z I kw. 2020 r. były już dużo gorsze. Kolejne wydanie barometru cenowego Ubea.pl odpowiada na pytanie, czy pomimo mniejszych zysków zakładów ubezpieczeniowych polisy OC znów potaniały.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Poziom barometru cenowego z czerwca 2020 r. =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99↘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(wynik dla poprzedniego miesiąca: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100↘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)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 zaprezentowaniem wyników barometru cenowego z czerwca br. warto najpierw wyjaśnić, jak jest przygotowywane takie badanie. Obecnie opiera się ono na ponad 100 000 anonimowych kalkulacji internautów. Informacje pochodzące z tych wyliczeń, służą do ustalenia przeciętnej ceny OC w danym miesiącu. Uwzględnia ona oferty ubezpieczycieli oferujących obowiązkowe polisy dla kierowców za pośrednictwem Ubea.pl.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Punktem wyjściowym dla analizy w każdym roku jest przeciętny koszt polis OC odnotowany dla stycznia. Wyznacza on poziom barometru równy 100. Jeżeli chodzi o 2020 rok, to taka wyjściowa stawka OC wyniosła 1345 zł</w:t>
      </w:r>
      <w:r>
        <w:rPr>
          <w:rFonts w:ascii="calibri" w:hAnsi="calibri" w:eastAsia="calibri" w:cs="calibri"/>
          <w:sz w:val="24"/>
          <w:szCs w:val="24"/>
        </w:rPr>
        <w:t xml:space="preserve">” - tłumaczy Andrzej Prajsnar, ekspert porównywarki ubezpieczeniowej Ubea.pl.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sprawdzeniu wyników z czerwca br. analitycy Ubea.pl ustalili, że średnia cena OC dla tego miesiąca wyniosła 1333 zł. Oznaczało to niewielki spadek (o 0,6%) względem majowego wyniku.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Równocześnie średnia czerwcowa składka OC stanowiła około 99% wzorcowego wyniku ze stycznia 2020 r. Takie porównanie tłumaczy, dlaczego na wykresie poziom barometru cenowego z czerwca wynosi właśnie 99</w:t>
      </w:r>
      <w:r>
        <w:rPr>
          <w:rFonts w:ascii="calibri" w:hAnsi="calibri" w:eastAsia="calibri" w:cs="calibri"/>
          <w:sz w:val="24"/>
          <w:szCs w:val="24"/>
        </w:rPr>
        <w:t xml:space="preserve">” - komentuje Paweł Kuczyński, prezes porównywarki ubezpieczeniowej Ubea.pl.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Powyższe informacje wskazują, że w czerwcu mieliśmy do czynienia ze stabilizacją przeciętnych kosztów zakupu ubezpieczeń OC.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Kolejne miesiące na pewno okażą się ciekawe dla rynku obowiązkowych polis komunikacyjnych. Pewnym prognostykiem na przyszłość jest roczny wzrost odszkodowań z OC widoczny w I kw. 2020 roku</w:t>
      </w:r>
      <w:r>
        <w:rPr>
          <w:rFonts w:ascii="calibri" w:hAnsi="calibri" w:eastAsia="calibri" w:cs="calibri"/>
          <w:sz w:val="24"/>
          <w:szCs w:val="24"/>
        </w:rPr>
        <w:t xml:space="preserve">” - podsumowuje Andrzej Prajsnar, ekspert porównywarki ubezpieczeniowej Ubea.pl.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2026-11-04T01:05:25+01:00</dcterms:created>
  <dcterms:modified xsi:type="dcterms:W3CDTF">2026-11-04T01:05:25+01:00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