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marcu 2020 - ranking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Najnowszy ranking Ubea.pl to dobra okazja do sprawdzenia, jak wyglądała kolejność cenowa ubezpieczycieli komunikacyjnych w marcu i całym pierwszym kwartale 2020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kwartał 2020 roku był z całą pewnością ciekawy na rynku obowiązkowych ubezpieczeń komunikacyjnych. Warto wspomnieć chociażby o dużym wzroście kosztów OC dla kierowców w lutym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Marzec był spokojniejszy pod względem cenowym, ale mimo tego doszło do ciekawych przetasowań w rankingu porównywarki Ubea.pl. Warto zatem sprawdzić wyniki z marca 2020 r. i przy okazji dowiedzieć się, jak wyglądała klasyfikacja cenowa ubezpieczycieli w całym pierwszym kwartale bieżącego roku.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oceniono towarzystwa ubezpieczeń?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Ranking ubezpieczeń jest przygotowywany przez ekspertów Ubea.pl w 4 kategoriach: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OC bez dodatków,</w:t>
      </w:r>
    </w:p>
    <w:p>
      <w:r>
        <w:rPr>
          <w:rFonts w:ascii="calibri" w:hAnsi="calibri" w:eastAsia="calibri" w:cs="calibri"/>
          <w:sz w:val="24"/>
          <w:szCs w:val="24"/>
        </w:rPr>
        <w:t xml:space="preserve">- OC + NNW,</w:t>
      </w:r>
    </w:p>
    <w:p>
      <w:r>
        <w:rPr>
          <w:rFonts w:ascii="calibri" w:hAnsi="calibri" w:eastAsia="calibri" w:cs="calibri"/>
          <w:sz w:val="24"/>
          <w:szCs w:val="24"/>
        </w:rPr>
        <w:t xml:space="preserve">- OC + AC,</w:t>
      </w:r>
    </w:p>
    <w:p>
      <w:r>
        <w:rPr>
          <w:rFonts w:ascii="calibri" w:hAnsi="calibri" w:eastAsia="calibri" w:cs="calibri"/>
          <w:sz w:val="24"/>
          <w:szCs w:val="24"/>
        </w:rPr>
        <w:t xml:space="preserve">- OC + AC + NNW.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ubezpieczyciel mógł uzyskać notę wynoszącą od 0 do 5 punktów. Najniższy wynik sugerowałby, że dany zakład ubezpieczeń we wszystkich pojedynczych porównaniach (uwzględniających tę firmę) ulokował się na ostatniej pozycji. Towarzystwo ubezpieczeń z najwyższą liczbą punktów (5,00 pkt.) musiałoby natomiast zająć pierwsze miejsce w każdej kalkulacji z jego udziałem. Bardzo skrajne wyniki są jednak czysto teoretyczne.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„Marcowy ranking opierający się na ponad 100 000 kalkulacji internautów potwierdza, że ubezpieczyciele osiągają zwykle wyniki na poziomie od 2 do 4 punktów”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Kuczyński, prezes porównywarki ubezpieczeń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Potrójne zwycięstwo Link4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zatem zwyciężył w marcowym rankingu? Od 1 do 31 marca najwięcej punktów zebrali następujący ubezpieczyciele: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w rankingu OC: Link4 - 4,07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NNW: Link4 - 3,96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AC: Link4 - 4,26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AC + NNW: Benefia - 4,09 pkt.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Link4</w:t>
        </w:r>
      </w:hyperlink>
      <w:r>
        <w:rPr>
          <w:rFonts w:ascii="calibri" w:hAnsi="calibri" w:eastAsia="calibri" w:cs="calibri"/>
          <w:sz w:val="24"/>
          <w:szCs w:val="24"/>
        </w:rPr>
        <w:t xml:space="preserve"> utrzymał więc prowadzenie w trzech kategoriach, które wywalczył w zeszłym miesiącu.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"W kategorii OC + AC + NNW na pierwsze miejsce wskoczyła natomiast Benefia kosztem Avivy" - </w:t>
      </w:r>
      <w:r>
        <w:rPr>
          <w:rFonts w:ascii="calibri" w:hAnsi="calibri" w:eastAsia="calibri" w:cs="calibri"/>
          <w:sz w:val="24"/>
          <w:szCs w:val="24"/>
        </w:rPr>
        <w:t xml:space="preserve">zauważa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Kto zwyciężył w kwartalnej klasyfikacji?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marca warto również podsumować wyniki w całym pierwszym kwartale 2020 r. Okazuje się, że od stycznia do marca najwięcej punktów zebrali następujący ubezpieczyciele: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rankingu OC: Link4 - 12,33 pkt. na 15 pkt. możliwych do zdobycia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NNW: Link4 - 12,04 pkt. na 15 pkt. 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AC: Link4 - 12,89 pkt. na 15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OC + AC + NNW: Benefia - 12,16 pkt. na 15 pkt.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"Powyższe zestawienie udowadnia, że minione trzy miesiące były bardzo korzystne dla firmy Link4. Warto nadmienić, że w kategorii OC + AC + NNW ta firma należąca do grupy PZU zajęła drugie miejsce (z niewielką stratą do Benefii). Obecnie Link4 to zdecydowanie lider cenowy na rynku ubezpieczeń samochodu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ubezpieczeń Ubea.pl.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Link4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2025-05-31T13:37:28+02:00</dcterms:created>
  <dcterms:modified xsi:type="dcterms:W3CDTF">2025-05-31T13:37:28+02:00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