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Wojna i ubezpieczenia -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Wojna to mało prawdopodobne i rzadkie, ale niestety bardzo poważne zagrożenie dla zdrowia, życia oraz majątku. Sprawdzamy, czy w takiej sytuacji można liczyć na ochronę ubezpieczeniową.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Rosyjska agresja na Ukrainę sprawiła, że wielu Polaków zaczęło martwić się o przyszłość. W warunkach pokoju, finansową ochronę przed nieoczekiwanymi zdarzeniami na pewno mogą zapewnić odpowiednio dobrane polisy. Coraz większa grupa rodaków zadaje sobie pytanie, czy podobna ochrona jest możliwa również w ekstremalnych warunkach związanych np. z działaniami wojennymi, aktami terroru lub rozruchami. Eksperci porównywarki ubezpieczeniowej Ubea.pl udzielają odpowiedzi, która zainteresuje wiele osób w tych coraz bardziej niestabilnych czasach.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Wyłączenia ochrony na wypadek wojny to standard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przyjrzymy się różnym ogólnym warunkom ubezpieczeń (OWU), to można zauważyć, że klauzule dotyczące braku odpowiedzialności ubezpieczyciela na wypadek wojny są jednymi z najczęściej wykorzystywanych. Ogólne przepisy kodeksu cywilnego nie zabraniają zakładom ubezpieczeń wyłączania swojej odpowiedzialności na wypadek wojny oraz podobnych sytuacji. Dlatego towarzystwa ubezpieczeniowe posiadają swobodę i chętnie z niej korzystają. Widać to m.in. po sprawdzeniu warunków standardowych polis turystycznych oraz mieszkaniowych. Ogólne warunki ubezpieczeń autocasco również zawierają informacje o tym, że odpowiedzialnością ubezpieczyciela nie będą objęte szkody powstałe bezpośrednio na skutek działań wojennych.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Wyłączenia związane z wojną są także standardowym elementem ubezpieczeń oferowanych przedsiębiorcom</w:t>
      </w:r>
      <w:r>
        <w:rPr>
          <w:rFonts w:ascii="calibri" w:hAnsi="calibri" w:eastAsia="calibri" w:cs="calibri"/>
          <w:sz w:val="24"/>
          <w:szCs w:val="24"/>
        </w:rPr>
        <w:t xml:space="preserve">” - dodaje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popularnych ubezpieczeń obowiązkowych, sprawa ryzyka wojennego wygląda nieco inaczej. Wspomniane polisy zostały bowiem szczegółowo uregulowane przez ustawę z dnia 22 maja 2003 r. o ubezpieczeniach obowiązkowych. W przypadku takich polis, jak OC dla kierowców i OC rolników nie ma sensu formułowanie wyłączeń ochrony na wypadek wojny, bo sama ochrona zapewniana przez te ubezpieczenia nie dotyczy działań wojennych. Natomiast jeśli chodzi o ubezpieczenie budynków rolniczych, to ustawa z dnia 22 maja 2003 r. szczegółowo wymienia sytuacje objęte ochroną.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tej liście nie znajdziemy przypadków związanych bezpośrednio z wojną. Jedyny związek z działaniami wojennymi może mieć ewentualnie upadek statku powietrznego, który jako ryzyko uwzględnia ubezpieczenie budynków rolniczych</w:t>
      </w:r>
      <w:r>
        <w:rPr>
          <w:rFonts w:ascii="calibri" w:hAnsi="calibri" w:eastAsia="calibri" w:cs="calibri"/>
          <w:sz w:val="24"/>
          <w:szCs w:val="24"/>
        </w:rPr>
        <w:t xml:space="preserve">” - zauważa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Ubezpieczenia nie chronią również podczas zamieszek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wykluczenia ochrony podczas działań wojennych, warto wspomnieć, że zakłady ubezpieczeniowe prowadzą podobną politykę odnośnie stanu wojennego, aktów terroru, rozruchów, strajków i zamieszek. Jeżeli jednak chodzi o takie okoliczności będące podstawą wyłączenia ochrony ubezpieczeniowej, to sytuacja jest nieco mniej oczywista niż w przypadku wojny. Trzeba zatem sprawdzić, jak ubezpieczyciel zdefiniował na przykład zamieszki. Niestety, czasem zdarza się, że ogólne warunki ubezpieczenia nie zawierają np. definicji strajków, rozruchów, aktów terroru i zamieszek. Jest to sytuacja niekorzystna z punktu widzenia klienta. Z drugiej strony, zdarzają się też nazbyt dokładne definicje wskazujące na przykład, że: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zamieszki to zakłócenie porządku publicznego spowodowane przez grupę ludzi liczącą nie mniej niż 30 osób”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definicja również może stanowić problem, bo liczbę uczestników zamieszek nie zawsze da się bezspornie ustalić</w:t>
      </w:r>
      <w:r>
        <w:rPr>
          <w:rFonts w:ascii="calibri" w:hAnsi="calibri" w:eastAsia="calibri" w:cs="calibri"/>
          <w:sz w:val="24"/>
          <w:szCs w:val="24"/>
        </w:rPr>
        <w:t xml:space="preserve">” - komentuje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Dodatkowa ochrona np. dla turysty wymaga dopłaty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podsumowania, eksperci porównywarki ubezpieczeniowej Ubea.pl zwracają uwagę na dość rzadkie przypadki, w których ubezpieczenie działa mimo wojny i podobnych sytuacji (np. poważnych zamieszek lub aktów terroru). Takie odpłatne rozszerzenie ochrony dotyczy przede wszystkim polis turystycznych, które mają zapewnić podróżnemu bezpieczny powrót do kraju wyjazdu. Dlatego „wojenna” klauzula w ubezpieczeniach turystycznych zapewnia ochronę przez kilka kolejnych dni po akcie terroru lub rozpoczęciu wojny i obejmuje tylko pasywny udział ubezpieczonego.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oznacza, że na ochronę związaną np. ze zwrotem kosztów leczenia nie mogą liczyć osoby, które aktywnie brały udział w działaniach grup zbrojnych lub zamieszkach. Z ochrony może być też wyłączony wyjazd do szczególnie niebezpiecznych krajów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2026-10-14T09:33:30+02:00</dcterms:created>
  <dcterms:modified xsi:type="dcterms:W3CDTF">2026-10-14T09:33:30+02:00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