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ceny OC w lipcu 2020 r. spadały?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Spadki średniej ceny OC w poprzednich miesiącach wzmogły oczekiwania dotyczące lipcowych obniżek. Czy na początku wakacji obowiązkowe polisy OC znów potaniały?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marca bieżącego roku eksperci porównywarki ubezpieczeniowej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donoszą o systematycznych spadkach cen obowiązkowych polis dla kierowców. A jak kształtowały się składki w lipcu? Czy OC ponownie staniało?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lipca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96↘</w:t>
      </w:r>
      <w:r>
        <w:rPr>
          <w:rFonts w:ascii="calibri" w:hAnsi="calibri" w:eastAsia="calibri" w:cs="calibri"/>
          <w:sz w:val="24"/>
          <w:szCs w:val="24"/>
          <w:b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99↘</w:t>
      </w:r>
      <w:r>
        <w:rPr>
          <w:rFonts w:ascii="calibri" w:hAnsi="calibri" w:eastAsia="calibri" w:cs="calibri"/>
          <w:sz w:val="24"/>
          <w:szCs w:val="24"/>
          <w:b/>
        </w:rPr>
        <w:t xml:space="preserve">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barometrze OC przygotowywanym przez ekspertów Ubea.pl za punkt odniesienia służy średnia składka ze stycznia. Przyjmuje ona wartość równą 100.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jakimś miesiącu przeciętna składka OC oferowana online przez ubezpieczycieli na Ubea.pl osiągnie poziom równy np. 96% styczniowego wyniku, to na wykresie będzie widoczna liczba 96. Z właśnie taką sytuacją mieliśmy do czynienia w lipcu 2020 r.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szybko spadały ceny OC w lipcu?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Lipiec kontynuował trend spadkowy widoczny na rynku OC już od marca.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porównaniu do poprzedniego miesiąca wzrosło także tempo spadku cen do niemal 3% -</w:t>
      </w:r>
      <w:r>
        <w:rPr>
          <w:rFonts w:ascii="calibri" w:hAnsi="calibri" w:eastAsia="calibri" w:cs="calibri"/>
          <w:sz w:val="24"/>
          <w:szCs w:val="24"/>
        </w:rPr>
        <w:t xml:space="preserve"> zauważa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Zaobserwowana zmiana może mieć związek z faktem, że niektórzy ubezpieczyciele proponują obecnie bardziej preferencyjne warunki zakupu OC w ratach. Dodatkowo pogorszenie się sytuacji finansowej niektórych polskich kierowców skłoniło ich zapewne do bardziej starannego porównywania ofert. To z kolei motywuje towarzystwa ubezpieczeniowe do wprowadzania różnych promocji dla osób szukających polisy w Internecie.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2025-05-19T14:33:20+02:00</dcterms:created>
  <dcterms:modified xsi:type="dcterms:W3CDTF">2025-05-19T14:33:20+02:00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