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Najtańsze OC, AC i NNW w 2019 - podsumowujemy!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Nadszedł czas na podsumowanie rankingów Ubea.pl z 2019 roku. Którzy ubezpieczyciele mieli najtańsze propozycje dla kierowców?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cały 2019 rok porównywarka ubezpieczeń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Ubea.pl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zbierała informacje o najtańszych ubezpieczeniach OC, AC i NNW w poszczególnych miesiącach. Nadszedł czas na podsumowanie tych danych. Sprawdzamy, którzy ubezpieczyciele oferowali polskim kierowcom najtańsze polisy w 2019 r. Wyniki rocznego podsumowania wskazują, że klasyfikacja „najtańszych” zakładów ubezpieczeń jest nieco inna niż przed rokiem.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ustalono zwycięzców rankingu?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celu podsumowania rocznych wyników ubezpieczycieli, porównywarka Ubea.pl zsumowała rezultaty towarzystw ubezpieczeniowych z poszczególnych miesięcy 2019 roku. Zestawienie obejmuje oczywiście cztery kategorie rankingowe: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ubezpieczenia OC</w:t>
      </w:r>
    </w:p>
    <w:p>
      <w:r>
        <w:rPr>
          <w:rFonts w:ascii="calibri" w:hAnsi="calibri" w:eastAsia="calibri" w:cs="calibri"/>
          <w:sz w:val="24"/>
          <w:szCs w:val="24"/>
        </w:rPr>
        <w:t xml:space="preserve">- pakiety OC + NNW</w:t>
      </w:r>
    </w:p>
    <w:p>
      <w:r>
        <w:rPr>
          <w:rFonts w:ascii="calibri" w:hAnsi="calibri" w:eastAsia="calibri" w:cs="calibri"/>
          <w:sz w:val="24"/>
          <w:szCs w:val="24"/>
        </w:rPr>
        <w:t xml:space="preserve">- pakiety OC + AC</w:t>
      </w:r>
    </w:p>
    <w:p>
      <w:r>
        <w:rPr>
          <w:rFonts w:ascii="calibri" w:hAnsi="calibri" w:eastAsia="calibri" w:cs="calibri"/>
          <w:sz w:val="24"/>
          <w:szCs w:val="24"/>
        </w:rPr>
        <w:t xml:space="preserve">- pakiety OC + AC + NNW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ramach każdej kategorii rankingowej, sklasyfikowano dziewięciu ubezpieczycieli. 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Do tego grona zalicza się również dawny Gothaer, który od połowy minionego roku działa jako Wiener</w:t>
      </w:r>
      <w:r>
        <w:rPr>
          <w:rFonts w:ascii="calibri" w:hAnsi="calibri" w:eastAsia="calibri" w:cs="calibri"/>
          <w:sz w:val="24"/>
          <w:szCs w:val="24"/>
        </w:rPr>
        <w:t xml:space="preserve">” - wyjaśnia Andrzej Prajsnar, ekspert porównywarki ubezpieczeniowej Ubea.pl.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Roczną klasyfikację zdominowało trzech ubezpieczycieli</w:t>
      </w:r>
    </w:p>
    <w:p>
      <w:pPr>
        <w:spacing w:before="0" w:after="300"/>
      </w:pP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Wiadomością najbardziej interesującą dla polskich kierowców jest oczywiście informacja o tym, kto zwyciężył w poszczególnych kategoriach rankingu. Po 2019 roku szczególne powody do zadowolenia mogą mieć: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- w kategorii OC:</w:t>
      </w:r>
      <w:r>
        <w:rPr>
          <w:rFonts w:ascii="calibri" w:hAnsi="calibri" w:eastAsia="calibri" w:cs="calibri"/>
          <w:sz w:val="24"/>
          <w:szCs w:val="24"/>
        </w:rPr>
        <w:t xml:space="preserve"> You Can Drive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NNW:</w:t>
      </w:r>
      <w:r>
        <w:rPr>
          <w:rFonts w:ascii="calibri" w:hAnsi="calibri" w:eastAsia="calibri" w:cs="calibri"/>
          <w:sz w:val="24"/>
          <w:szCs w:val="24"/>
        </w:rPr>
        <w:t xml:space="preserve"> You Can Drive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AC:</w:t>
      </w:r>
      <w:r>
        <w:rPr>
          <w:rFonts w:ascii="calibri" w:hAnsi="calibri" w:eastAsia="calibri" w:cs="calibri"/>
          <w:sz w:val="24"/>
          <w:szCs w:val="24"/>
        </w:rPr>
        <w:t xml:space="preserve"> Link4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 + NNW:</w:t>
      </w:r>
      <w:r>
        <w:rPr>
          <w:rFonts w:ascii="calibri" w:hAnsi="calibri" w:eastAsia="calibri" w:cs="calibri"/>
          <w:sz w:val="24"/>
          <w:szCs w:val="24"/>
        </w:rPr>
        <w:t xml:space="preserve"> Aviva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Jeżeli porównamy powyższe informacje z danymi dotyczącymi całego 2018 roku, to okaże się, że zmiany lidera dotyczyły dwóch pierwszych kategorii rankingowych (OC oraz OC + NNW). Marka You Can Drive na pozycji lidera zastąpiła Benefię, czyli zwycięzcę z 2018 roku</w:t>
      </w:r>
      <w:r>
        <w:rPr>
          <w:rFonts w:ascii="calibri" w:hAnsi="calibri" w:eastAsia="calibri" w:cs="calibri"/>
          <w:sz w:val="24"/>
          <w:szCs w:val="24"/>
        </w:rPr>
        <w:t xml:space="preserve">” - komentuje Paweł Kuczyński, prezes porównywarki ubezpieczeniowej Ubea.pl.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także zwrócić uwagę na tych ubezpieczycieli, którzy osiągnęli rezultaty bardzo podobne do zwycięzców poszczególnych kategorii. Mowa o następujących towarzystwach: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- w kategorii OC:</w:t>
      </w:r>
      <w:r>
        <w:rPr>
          <w:rFonts w:ascii="calibri" w:hAnsi="calibri" w:eastAsia="calibri" w:cs="calibri"/>
          <w:sz w:val="24"/>
          <w:szCs w:val="24"/>
        </w:rPr>
        <w:t xml:space="preserve"> Link4 / MTU24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NNW:</w:t>
      </w:r>
      <w:r>
        <w:rPr>
          <w:rFonts w:ascii="calibri" w:hAnsi="calibri" w:eastAsia="calibri" w:cs="calibri"/>
          <w:sz w:val="24"/>
          <w:szCs w:val="24"/>
        </w:rPr>
        <w:t xml:space="preserve"> Link4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AC:</w:t>
      </w:r>
      <w:r>
        <w:rPr>
          <w:rFonts w:ascii="calibri" w:hAnsi="calibri" w:eastAsia="calibri" w:cs="calibri"/>
          <w:sz w:val="24"/>
          <w:szCs w:val="24"/>
        </w:rPr>
        <w:t xml:space="preserve"> Aviva / Benefia</w:t>
      </w:r>
    </w:p>
    <w:p>
      <w:r>
        <w:rPr>
          <w:rFonts w:ascii="calibri" w:hAnsi="calibri" w:eastAsia="calibri" w:cs="calibri"/>
          <w:sz w:val="24"/>
          <w:szCs w:val="24"/>
          <w:b/>
        </w:rPr>
        <w:t xml:space="preserve">- w kategorii OC + AC + NNW:</w:t>
      </w:r>
      <w:r>
        <w:rPr>
          <w:rFonts w:ascii="calibri" w:hAnsi="calibri" w:eastAsia="calibri" w:cs="calibri"/>
          <w:sz w:val="24"/>
          <w:szCs w:val="24"/>
        </w:rPr>
        <w:t xml:space="preserve"> Benefia / Link4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Dla tych kierowców, którzy liczą sobie ponad 30 lat, rankingowym zwycięzcą jest niewątpliwie Link4. Ubezpieczenia komunikacyjne You Can Drive są bowiem sprzedawane jedynie młodszym osobom.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 korzyść Link4 przemawia również fakt, że ta firma po zsumowaniu wyników z czterech kategorii zdobyła więcej punktów (193,85) niż pozostali ubezpieczyciele - między innymi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Benefia (185,89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),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Aviva (183,92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) oraz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You Can Drive (161,57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)</w:t>
      </w:r>
      <w:r>
        <w:rPr>
          <w:rFonts w:ascii="calibri" w:hAnsi="calibri" w:eastAsia="calibri" w:cs="calibri"/>
          <w:sz w:val="24"/>
          <w:szCs w:val="24"/>
        </w:rPr>
        <w:t xml:space="preserve">” - podsumowuje Paweł Kuczyński.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12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77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" TargetMode="External"/><Relationship Id="rId8" Type="http://schemas.openxmlformats.org/officeDocument/2006/relationships/image" Target="media/section_image1.png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2026-05-25T20:56:08+02:00</dcterms:created>
  <dcterms:modified xsi:type="dcterms:W3CDTF">2026-05-25T20:56:08+02:00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