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OC, AC, NNW - ceny w listopadzie 2019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listopadzie 2019 r. na rynku polis komunikacyjnych były widoczne ciekawe zmiany. Sprawdzamy, jak wpłynęły one na wyniki naszego rankingu.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roku ubezpieczyciele są bardziej skłonni do wprowadzania różnych rabatów i promocji dla kierowców. To skutkuje spadkiem średniego kosztu komunikacyjnego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ubezpieczenia OC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Wspomniany efekt cenowy był widoczny między innymi w listopadzie i grudniu 2018 roku, a także w listopadzie 2019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poprzedni miesiąc, to warto sprawdzić, jak cenowe zmiany wpłynęły na wyniki rankingu Ubea.pl. Listopadowe dane wskazują, że w rankingu doszło do ciekawych przetasowań.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OC, AC i NNW - jakie są zasady?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2019 r., podobnie jak we wcześniejszych miesiącach, ranking składał się z czterech kategorii: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obowiązkowe OC,</w:t>
      </w:r>
    </w:p>
    <w:p>
      <w:r>
        <w:rPr>
          <w:rFonts w:ascii="calibri" w:hAnsi="calibri" w:eastAsia="calibri" w:cs="calibri"/>
          <w:sz w:val="24"/>
          <w:szCs w:val="24"/>
        </w:rPr>
        <w:t xml:space="preserve">- pakiet OC+NNW,</w:t>
      </w:r>
    </w:p>
    <w:p>
      <w:r>
        <w:rPr>
          <w:rFonts w:ascii="calibri" w:hAnsi="calibri" w:eastAsia="calibri" w:cs="calibri"/>
          <w:sz w:val="24"/>
          <w:szCs w:val="24"/>
        </w:rPr>
        <w:t xml:space="preserve">- pakiet OC+AC,</w:t>
      </w:r>
    </w:p>
    <w:p>
      <w:r>
        <w:rPr>
          <w:rFonts w:ascii="calibri" w:hAnsi="calibri" w:eastAsia="calibri" w:cs="calibri"/>
          <w:sz w:val="24"/>
          <w:szCs w:val="24"/>
        </w:rPr>
        <w:t xml:space="preserve">- pakiet OC+AC+NNW.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Prajsnar, ekspert porównywarki ubezpieczeń Ubea.pl przypomina, że listopadowy ranking, podobnie jak wcześniejsze analizy, opiera się na wynikach ponad 100 000 indywidualnych kalkulacji wykonanych przez internautów w kalkulatorze.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rankingu Ubea.pl nie premiują żadnego z dziewięciu porównywanych ubezpieczycieli. Każdy może zdobyć od 0 do 5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„Minimalny wynik wynoszący 0,00 punktów oznaczałby, że zakład ubezpieczeń we wszystkich pojedynczych porównaniach ulokował się na ostatniej pozycji. Towarzystwo ubezpieczeniowe z najwyższą liczbą punktów (5,00 pkt.), musiałoby zająć pierwsze miejsce w każdej kalkulacji z jego udziałem." </w:t>
      </w:r>
      <w:r>
        <w:rPr>
          <w:rFonts w:ascii="calibri" w:hAnsi="calibri" w:eastAsia="calibri" w:cs="calibri"/>
          <w:sz w:val="24"/>
          <w:szCs w:val="24"/>
        </w:rPr>
        <w:t xml:space="preserve">- wyjaśnia Paweł Kuczyński, prezes porównywarki ubezpieczeń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Potrójna wygrana w listopadzie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Listopad 2019 roku okazał się szczególnie pomyślny dla jednego ubezpieczyciela. Aby się o tym przekonać, wystarczy spojrzeć na zwycięzców poszczególnych kategorii: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w rankingu polis OC: Link4 z 4,07 pkt.</w: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w rankingu pakietów OC + NNW: Link4 z 3,91 pkt.</w:t>
      </w:r>
    </w:p>
    <w:p>
      <w:r>
        <w:rPr>
          <w:rFonts w:ascii="calibri" w:hAnsi="calibri" w:eastAsia="calibri" w:cs="calibri"/>
          <w:sz w:val="24"/>
          <w:szCs w:val="24"/>
        </w:rPr>
        <w:t xml:space="preserve">- w rankingu pakietów OC + AC: Link4 z 4,24 pkt.</w:t>
      </w:r>
    </w:p>
    <w:p>
      <w:r>
        <w:rPr>
          <w:rFonts w:ascii="calibri" w:hAnsi="calibri" w:eastAsia="calibri" w:cs="calibri"/>
          <w:sz w:val="24"/>
          <w:szCs w:val="24"/>
        </w:rPr>
        <w:t xml:space="preserve">- w rankingu pakietów OC + AC + NNW: Benefia z 3,96 pkt.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Potrójna wygrana jednego ubezpieczyciela to z pewnością sytuacja godna uwagi. Link4, marka należąca do Grupy PZU, ma więc duże powody do satysfakcji. Co ciekawe, zarówno w przypadku kategorii OC, jak i OC + NNW, Link4 zdobył pierwsze miejsce kosztem marki You Can Drive. Dodatkowo w kategorii OC + AC + NNW Link4 zajął drugie miejsce tuż za Benefią.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Gdyby firmie Link4 nie zabrakło 0,02 punktu w kategorii pakietów OC + AC + NNW, to mielibyśmy do czynienia z wyjątkową sytuacją, czyli zwycięstwem jednego ubezpieczyciela w aż czterech kategoriach rankingowych</w:t>
      </w:r>
      <w:r>
        <w:rPr>
          <w:rFonts w:ascii="calibri" w:hAnsi="calibri" w:eastAsia="calibri" w:cs="calibri"/>
          <w:sz w:val="24"/>
          <w:szCs w:val="24"/>
        </w:rPr>
        <w:t xml:space="preserve">” - podkreśla Paweł Kuczyński, prezes porównywarki ubezpieczeń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Tańsze polisy w MTU24 oraz Link4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Przyczyny bardzo dobrego wyniku Link4 w listopadowym rankingu staną się jasne po spojrzeniu na zmiany średnich składek za OC w tym miesiącu. Względem października przeciętna cena za obowiązkowe ubezpieczenie zmieniła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Aviva - spadek o 3,3%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Benefia - spadek o 2,6%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Generali - spadek o 8,5%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Link4 - spadek o 9,5%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MTU24 - spadek o 11,1%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Proama - spadek o 8,1%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UNIQA - spadek o 1,1%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Wiener - spadek o 2,9%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You Can Drive - spadek o 7,9%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firmy zdecydowały się więc w listopadzie na obniżki cen 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"Ta klasyfikacja pokazuje również, że Link4 ma mocnego konkurenta cenowego. Mowa o marce MTU24, która jest własnością Ergo Hestii</w:t>
      </w:r>
      <w:r>
        <w:rPr>
          <w:rFonts w:ascii="calibri" w:hAnsi="calibri" w:eastAsia="calibri" w:cs="calibri"/>
          <w:sz w:val="24"/>
          <w:szCs w:val="24"/>
        </w:rPr>
        <w:t xml:space="preserve">” - podsumowuje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Grudniowy ranking pokaże, czy MTU24 zdoła prześcignąć Link4 oraz czy ubezpieczyciele obdarują hojnie kierowców świątecznymi rabatami.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ubezpieczenie-o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2026-11-05T04:57:46+01:00</dcterms:created>
  <dcterms:modified xsi:type="dcterms:W3CDTF">2026-11-05T04:57:46+01:00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