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najłatwiej spotkać najstarsze samochody?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Poszczególne części Polski mocno różnią się pod względem udziału najstarszych i najnowszych aut. Sprawdziliśmy, gdzie nie brakuje nowych samochodów, a gdzie niemal zabytkowe pojazdy to częsty widok na drogach.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Trudno ukryć, że wiek polskich samochodów osobowych stanowi problem. Pomimo zaostrzenia procedur związanych z badaniami technicznymi na rodzimych drogach wciąż pojawiają się auta zagrażające bezpieczeństwu.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Starsze samochody osobowe cechują się też wyższą emisją szkodliwych substancji. Nie wszędzie takie pojazdy można jednak łatwo spotkać. Analiza przeprowadzona przez ekspertów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porównywarki Ubea.pl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wskazuje, że w niektórych częściach Polski stare samochody osobowe są już relatywnie rzadkie. Gdzie indziej stanowią one jednak nawet połowę wszystkich aut.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Auta w jakim wieku są w Polsce najpopularniejsze?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początek warto spojrzeć na ogólnopolskie dane dotyczące roku produkcji samochodów osobowych.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Najnowsze takie statystyki, podawane przez GUS, pochodzą z 2018 roku. Eksperci porównywarki ubezpieczeniowej Ubea.pl zaprezentowali je w poniższej tabeli</w:t>
      </w:r>
      <w:r>
        <w:rPr>
          <w:rFonts w:ascii="calibri" w:hAnsi="calibri" w:eastAsia="calibri" w:cs="calibri"/>
          <w:sz w:val="24"/>
          <w:szCs w:val="24"/>
        </w:rPr>
        <w:t xml:space="preserve"> - mówi Paweł Kuczyński, prezes porównywarki Ubea.pl.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62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2018 r. zdecydowanie najliczniejszą grupę aut stanowiły te w wieku od 16 do 20 lat (ok. 4,88 mln).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także zauważyć, że do grupy aut w wieku ponad 25 lat zaliczono prawdopodobnie wiele pojazdów, które już nie jeżdżą po polskich szosach.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Właśnie dlatego w ramach dalszej analizy, oprócz najnowszych samochodów (maksymalnie pięcioletnich), wzięliśmy pod uwagę auta liczące od 16 do 25 lat, a nie pojazdy, które formalnie są najstarsze</w:t>
      </w:r>
      <w:r>
        <w:rPr>
          <w:rFonts w:ascii="calibri" w:hAnsi="calibri" w:eastAsia="calibri" w:cs="calibri"/>
          <w:sz w:val="24"/>
          <w:szCs w:val="24"/>
        </w:rPr>
        <w:t xml:space="preserve">” - wyjaśnia Andrzej Prajsnar, ekspert porównywarki ubezpieczeniowej Ubea.pl.</w:t>
      </w:r>
    </w:p>
    <w:p/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jest dużo nowych samochodów?</w:t>
      </w:r>
    </w:p>
    <w:p/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Powyższa tabela pokazuje, że w 2018 r. było zarejestrowanych całkiem sporo nowych aut o wieku nieprzekraczającym 1 roku. Stanowiły one 3,7% wszystkich samochodów osobowych. Taki relatywnie wysoki wynik (względem np. odsetka odrobinę starszych aut) był prawdopodobnie rezultatem poprawy sytuacji gospodarczej po 2014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jak przedstawiał się udział aut w wieku do 5 lat na terenie wszystkich polskich powiatów oraz miast pełniących funkcję powiatu?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Dane Głównego Urzędu Statystycznego z 2018 r. wskazują, że największym udziałem nowych aut charakteryzowały się następujące lokalizację: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Warszawa - 34,8% wszystkich zarejestrowanych samochodów osobowych to auta w wieku do 5 lat włącznie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Katowice - 30,7%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pow. warszawski zachodni - 30,5%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Poznań - 28,0%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Rzeszów - 24,5%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Najmniej nowych aut było natomiast w następujących miejscach: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pow. chełmski - 1,6%</w:t>
      </w:r>
    </w:p>
    <w:p/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pow. bialski - 2,0%</w:t>
      </w:r>
    </w:p>
    <w:p/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pow. zwoleński - 2,1%</w:t>
      </w:r>
    </w:p>
    <w:p/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pow. tomaszowski / opolski / włodawski - 2,2%</w:t>
      </w:r>
    </w:p>
    <w:p/>
    <w:p/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pow. hrubieszowski / opatowski - 2,3%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Poniższa mapa potwierdza, że duże miasta oraz ich najbliższe okolice są skupiskami względnie nowych pojazdów. Taka sytuacja jest oczywiście związana częściowo z dużą liczbą aut firmowych zarejestrowanych np. na terenie Warszawy i Krakowa. Niemniej jednak, nie można lekceważyć wyników dotyczących prywatnych samochodów osobowych.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98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Gdzie stare auta są częstym widokiem na drodze?</w:t>
      </w:r>
    </w:p>
    <w:p>
      <w:pPr>
        <w:spacing w:before="0" w:after="300"/>
      </w:pP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Eksperci Ubea.pl sprawdzili również, w których częściach Polski było najwięcej starszych samochodów w wieku od 16 do 25 lat. Dane GUS-u wskazują, że w 2018 r. największym udziałem takich aut cechowały się następujące lokalizacje: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pow. chełmski / Przemyśl - 50,6% wszystkich zarejestrowanych samochodów osobowych to auta w wieku od 16 do 25 lat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/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pow. jarosławski - 50,3%</w:t>
      </w:r>
    </w:p>
    <w:p/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pow. zamojski - 47,9%</w:t>
      </w:r>
    </w:p>
    <w:p/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pow. lwówecki - 47,8%</w:t>
      </w:r>
    </w:p>
    <w:p/>
    <w:p/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pow. hrubieszowski - 47,7%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Najmniej starszych aut było natomiast w następujących miejscach: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Warszawa - 16,4%</w:t>
      </w:r>
    </w:p>
    <w:p/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Katowice - 19,8%</w:t>
      </w:r>
    </w:p>
    <w:p/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Sopot - 20%</w:t>
      </w:r>
    </w:p>
    <w:p/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Gdynia - 20,4%</w:t>
      </w:r>
    </w:p>
    <w:p/>
    <w:p/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Poznań - 21,2%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nietrudno zauważyć na poniższej mapie, duże miasta oraz ich najbliższe okolice cechowały się zazwyczaj niskim udziałem starszych samochodów w 2018 r. Najwięcej takich aut było zarejestrowanych między innymi blisko wschodniej granicy kraju.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Podwyższonym udziałem starszych samochodów osobowych wyróżniała się też część województwa mazowieckiego, świętokrzyskiego, kujawsko-pomorskiego, pomorskiego oraz dolnośląskiego</w:t>
      </w:r>
      <w:r>
        <w:rPr>
          <w:rFonts w:ascii="calibri" w:hAnsi="calibri" w:eastAsia="calibri" w:cs="calibri"/>
          <w:sz w:val="24"/>
          <w:szCs w:val="24"/>
        </w:rPr>
        <w:t xml:space="preserve">” - wymienia Paweł Kuczyński, prezes porównywarki ubezpieczeniowej Ubea.pl.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85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bea.pl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png"/><Relationship Id="rId10" Type="http://schemas.openxmlformats.org/officeDocument/2006/relationships/image" Target="media/section_image3.png"/><Relationship Id="rId11" Type="http://schemas.openxmlformats.org/officeDocument/2006/relationships/image" Target="media/section_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2026-11-03T22:18:13+01:00</dcterms:created>
  <dcterms:modified xsi:type="dcterms:W3CDTF">2026-11-03T22:18:13+01:00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