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Darmowa pomoc ratowników w górach - Polska to wyjątek?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Pomoc polskich ratowników górskich z GOPR-u oraz TOPR-u nadal pozostaje bezpłatna. Jak jednak wygląda sytuacja w innych krajach Europy?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GOPR-u oraz TOPR-u krajowe media najczęściej mówią o nieuzasadnionych wezwaniach ratowników i trudnych warunkach ich pracy. Kontrowersyjną kwestią jest także bezpłatny charakter pomocy świadczonej przez Górskie Ochotnicze Pogotowie Ratunkowe oraz Tatrzańskie Ochotnicze Pogotowie Ratunkowe.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ta kwestia jest rozwiązana za granicą? Eksperci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ubezpieczeń turystycznych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Ubea.pl sprawdzili, czy Polska ze swoim systemem bezpłatnej pomocy ratowników górskich jest wyjątkiem w Europie.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Bezpłatna pomoc ratowników jest bardzo rzadka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porównywarki ubezpieczeń Ubea.pl uwzględnia kraje, w których polscy turyści najczęściej korzystają z pomocy ratowników górskich. Mowa o następujących państwach: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Austria,</w:t>
      </w:r>
    </w:p>
    <w:p>
      <w:r>
        <w:rPr>
          <w:rFonts w:ascii="calibri" w:hAnsi="calibri" w:eastAsia="calibri" w:cs="calibri"/>
          <w:sz w:val="24"/>
          <w:szCs w:val="24"/>
        </w:rPr>
        <w:t xml:space="preserve">- Czechy,</w:t>
      </w:r>
    </w:p>
    <w:p>
      <w:r>
        <w:rPr>
          <w:rFonts w:ascii="calibri" w:hAnsi="calibri" w:eastAsia="calibri" w:cs="calibri"/>
          <w:sz w:val="24"/>
          <w:szCs w:val="24"/>
        </w:rPr>
        <w:t xml:space="preserve">- Francja,</w:t>
      </w:r>
    </w:p>
    <w:p>
      <w:r>
        <w:rPr>
          <w:rFonts w:ascii="calibri" w:hAnsi="calibri" w:eastAsia="calibri" w:cs="calibri"/>
          <w:sz w:val="24"/>
          <w:szCs w:val="24"/>
        </w:rPr>
        <w:t xml:space="preserve">- Niemcy,</w:t>
      </w:r>
    </w:p>
    <w:p>
      <w:r>
        <w:rPr>
          <w:rFonts w:ascii="calibri" w:hAnsi="calibri" w:eastAsia="calibri" w:cs="calibri"/>
          <w:sz w:val="24"/>
          <w:szCs w:val="24"/>
        </w:rPr>
        <w:t xml:space="preserve">- Słowacja,</w:t>
      </w:r>
    </w:p>
    <w:p>
      <w:r>
        <w:rPr>
          <w:rFonts w:ascii="calibri" w:hAnsi="calibri" w:eastAsia="calibri" w:cs="calibri"/>
          <w:sz w:val="24"/>
          <w:szCs w:val="24"/>
        </w:rPr>
        <w:t xml:space="preserve">- Szwajcaria,</w:t>
      </w:r>
    </w:p>
    <w:p>
      <w:r>
        <w:rPr>
          <w:rFonts w:ascii="calibri" w:hAnsi="calibri" w:eastAsia="calibri" w:cs="calibri"/>
          <w:sz w:val="24"/>
          <w:szCs w:val="24"/>
        </w:rPr>
        <w:t xml:space="preserve">- Włochy.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Analiza zasad funkcjonowania ratownictwa górskiego wskazuje, że wyjazd w góry do któregokolwiek z tych krajów bez ubezpieczenia jest bardzo nierozsądne. Sama Europejska Karta Ubezpieczenia Zdrowotnego (EKUZ) w żadnym z tych państw nie uchroni polskiego turysty przed poniesieniem kosztów akcji pogotowia górskiego.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takie koszty poniosą również nieubezpieczeni turyści pochodzący z analizowanych krajów (np. Włosi jadący na narty w Dolomity)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jest jakiś kraj w Europie poza Polską, w którym pomoc ratowników jest bezpłatna? Brakiem odpłatności za akcje pogotowia górskiego cechuje się na przykład Szwecja. Warto jednak zauważyć, że ten kraj, podobnie jak Polska, ma problem z nieuzasadnionymi wezwaniami śmigłowców.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Wspomniany problem osiągnął tak dużą skalę, że specjalny wydział szwedzkiej policji zajmujący się ratownictwem górskim postuluje wprowadzenie opłat za zaangażowanie śmigłowca</w:t>
      </w:r>
      <w:r>
        <w:rPr>
          <w:rFonts w:ascii="calibri" w:hAnsi="calibri" w:eastAsia="calibri" w:cs="calibri"/>
          <w:sz w:val="24"/>
          <w:szCs w:val="24"/>
        </w:rPr>
        <w:t xml:space="preserve">” - mówi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pomoc ratowników za granicą?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akcji pogotowia górskiego to nie przelewki. Dla przykładu jedna interwencja w Austrii kosztuje od 2000 do 8000 euro. Za wykorzystanie śmigłowca we Włoszech zapłaci się natomiast 150 euro... za minutę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wysokie koszty działania ratowników górskich powinny stanowić argument przemawiający za zakupem ubezpieczenia przez polskich narciarzy oraz innych turystów wybierających się w zagraniczne góry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kalkulator/turystyk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2024-03-29T13:36:45+01:00</dcterms:created>
  <dcterms:modified xsi:type="dcterms:W3CDTF">2024-03-29T13:36:45+01:00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